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546" w:rsidRDefault="00A62DE8">
      <w:pPr>
        <w:rPr>
          <w:b/>
        </w:rPr>
      </w:pPr>
      <w:r>
        <w:rPr>
          <w:b/>
        </w:rPr>
        <w:t>Risky Portfolios</w:t>
      </w:r>
    </w:p>
    <w:p w:rsidR="00A62DE8" w:rsidRDefault="00A62DE8">
      <w:pPr>
        <w:rPr>
          <w:b/>
        </w:rPr>
      </w:pPr>
    </w:p>
    <w:p w:rsidR="00A62DE8" w:rsidRDefault="00090ADB" w:rsidP="00A62DE8">
      <w:pPr>
        <w:pStyle w:val="ListParagraph"/>
        <w:numPr>
          <w:ilvl w:val="0"/>
          <w:numId w:val="1"/>
        </w:numPr>
      </w:pPr>
      <w:r>
        <w:t>Return vs. Volatility (for Portfolios)</w:t>
      </w:r>
    </w:p>
    <w:p w:rsidR="00090ADB" w:rsidRDefault="00090ADB" w:rsidP="00090ADB"/>
    <w:p w:rsidR="00090ADB" w:rsidRDefault="00090ADB" w:rsidP="00090ADB"/>
    <w:p w:rsidR="00090ADB" w:rsidRDefault="00090ADB" w:rsidP="00090ADB"/>
    <w:p w:rsidR="00090ADB" w:rsidRDefault="00090ADB" w:rsidP="00090ADB"/>
    <w:p w:rsidR="00090ADB" w:rsidRDefault="00090ADB" w:rsidP="00090ADB"/>
    <w:p w:rsidR="00090ADB" w:rsidRDefault="00090ADB" w:rsidP="00090ADB"/>
    <w:p w:rsidR="00090ADB" w:rsidRDefault="00090ADB" w:rsidP="00090ADB">
      <w:pPr>
        <w:pStyle w:val="ListParagraph"/>
        <w:numPr>
          <w:ilvl w:val="0"/>
          <w:numId w:val="1"/>
        </w:numPr>
      </w:pPr>
      <w:r>
        <w:t>Takeaway</w:t>
      </w:r>
    </w:p>
    <w:p w:rsidR="00090ADB" w:rsidRDefault="00090ADB" w:rsidP="00090ADB">
      <w:pPr>
        <w:pStyle w:val="ListParagraph"/>
        <w:numPr>
          <w:ilvl w:val="1"/>
          <w:numId w:val="1"/>
        </w:numPr>
      </w:pPr>
      <w:r>
        <w:t>Portfolios have less risk than the stocks that make them up</w:t>
      </w:r>
    </w:p>
    <w:p w:rsidR="00090ADB" w:rsidRDefault="00090ADB" w:rsidP="00090ADB">
      <w:pPr>
        <w:pStyle w:val="ListParagraph"/>
        <w:numPr>
          <w:ilvl w:val="1"/>
          <w:numId w:val="1"/>
        </w:numPr>
      </w:pPr>
      <w:r>
        <w:t>Risk has 2 categories:</w:t>
      </w:r>
    </w:p>
    <w:p w:rsidR="00090ADB" w:rsidRDefault="00090ADB" w:rsidP="00090ADB">
      <w:pPr>
        <w:pStyle w:val="ListParagraph"/>
        <w:numPr>
          <w:ilvl w:val="2"/>
          <w:numId w:val="1"/>
        </w:numPr>
      </w:pPr>
      <w:r>
        <w:t>Market Risk</w:t>
      </w:r>
    </w:p>
    <w:p w:rsidR="00090ADB" w:rsidRDefault="00090ADB" w:rsidP="00090ADB">
      <w:pPr>
        <w:pStyle w:val="ListParagraph"/>
        <w:numPr>
          <w:ilvl w:val="3"/>
          <w:numId w:val="1"/>
        </w:numPr>
      </w:pPr>
      <w:r>
        <w:t>Whole economy</w:t>
      </w:r>
    </w:p>
    <w:p w:rsidR="00090ADB" w:rsidRDefault="00090ADB" w:rsidP="00090ADB">
      <w:pPr>
        <w:pStyle w:val="ListParagraph"/>
        <w:numPr>
          <w:ilvl w:val="3"/>
          <w:numId w:val="1"/>
        </w:numPr>
      </w:pPr>
      <w:r>
        <w:t>Involves large, macroeconomic forces that essentially all firms are affected by</w:t>
      </w:r>
    </w:p>
    <w:p w:rsidR="00090ADB" w:rsidRDefault="00090ADB" w:rsidP="00090ADB">
      <w:pPr>
        <w:pStyle w:val="ListParagraph"/>
        <w:numPr>
          <w:ilvl w:val="4"/>
          <w:numId w:val="1"/>
        </w:numPr>
      </w:pPr>
      <w:r>
        <w:t>Can’t get rid of a shared risk by holding more than one stock</w:t>
      </w:r>
    </w:p>
    <w:p w:rsidR="00090ADB" w:rsidRDefault="00090ADB" w:rsidP="00090ADB">
      <w:pPr>
        <w:pStyle w:val="ListParagraph"/>
        <w:numPr>
          <w:ilvl w:val="3"/>
          <w:numId w:val="1"/>
        </w:numPr>
      </w:pPr>
      <w:r>
        <w:t>Also known as systematic or Nondiversifiable risk</w:t>
      </w:r>
    </w:p>
    <w:p w:rsidR="00090ADB" w:rsidRDefault="00090ADB" w:rsidP="00090ADB">
      <w:pPr>
        <w:pStyle w:val="ListParagraph"/>
        <w:numPr>
          <w:ilvl w:val="2"/>
          <w:numId w:val="1"/>
        </w:numPr>
      </w:pPr>
      <w:r>
        <w:t>Firm-specific risk</w:t>
      </w:r>
    </w:p>
    <w:p w:rsidR="00090ADB" w:rsidRDefault="00090ADB" w:rsidP="00090ADB">
      <w:pPr>
        <w:pStyle w:val="ListParagraph"/>
        <w:numPr>
          <w:ilvl w:val="3"/>
          <w:numId w:val="1"/>
        </w:numPr>
      </w:pPr>
      <w:r>
        <w:t>Specific to the company</w:t>
      </w:r>
    </w:p>
    <w:p w:rsidR="00090ADB" w:rsidRDefault="00090ADB" w:rsidP="00090ADB">
      <w:pPr>
        <w:pStyle w:val="ListParagraph"/>
        <w:numPr>
          <w:ilvl w:val="3"/>
          <w:numId w:val="1"/>
        </w:numPr>
      </w:pPr>
      <w:r>
        <w:t>Generally, within the firm’s control</w:t>
      </w:r>
    </w:p>
    <w:p w:rsidR="00090ADB" w:rsidRDefault="00090ADB" w:rsidP="00090ADB">
      <w:pPr>
        <w:pStyle w:val="ListParagraph"/>
        <w:numPr>
          <w:ilvl w:val="4"/>
          <w:numId w:val="1"/>
        </w:numPr>
      </w:pPr>
      <w:r>
        <w:t>Can offset with stocks that don’t bear the same risk</w:t>
      </w:r>
    </w:p>
    <w:p w:rsidR="00090ADB" w:rsidRDefault="00090ADB" w:rsidP="00090ADB">
      <w:pPr>
        <w:pStyle w:val="ListParagraph"/>
        <w:numPr>
          <w:ilvl w:val="3"/>
          <w:numId w:val="1"/>
        </w:numPr>
      </w:pPr>
      <w:r>
        <w:t xml:space="preserve">Also known as unsystematic or diversifiable risk </w:t>
      </w:r>
    </w:p>
    <w:p w:rsidR="00090ADB" w:rsidRDefault="00090ADB" w:rsidP="00090ADB">
      <w:pPr>
        <w:pStyle w:val="ListParagraph"/>
        <w:numPr>
          <w:ilvl w:val="0"/>
          <w:numId w:val="1"/>
        </w:numPr>
      </w:pPr>
      <w:r>
        <w:t>Interpreting the Types</w:t>
      </w:r>
    </w:p>
    <w:p w:rsidR="00090ADB" w:rsidRDefault="00090ADB" w:rsidP="00090ADB">
      <w:pPr>
        <w:pStyle w:val="ListParagraph"/>
        <w:numPr>
          <w:ilvl w:val="1"/>
          <w:numId w:val="1"/>
        </w:numPr>
      </w:pPr>
      <w:r>
        <w:t>Total risk = systematic + unsystematic risk</w:t>
      </w:r>
    </w:p>
    <w:p w:rsidR="00090ADB" w:rsidRDefault="00090ADB" w:rsidP="00090ADB"/>
    <w:p w:rsidR="00090ADB" w:rsidRDefault="00090ADB" w:rsidP="00090ADB"/>
    <w:p w:rsidR="00090ADB" w:rsidRDefault="00090ADB" w:rsidP="00090ADB"/>
    <w:p w:rsidR="00090ADB" w:rsidRDefault="00090ADB" w:rsidP="00090ADB"/>
    <w:p w:rsidR="00090ADB" w:rsidRDefault="00090ADB" w:rsidP="00090ADB"/>
    <w:p w:rsidR="00090ADB" w:rsidRDefault="00090ADB" w:rsidP="00090ADB"/>
    <w:p w:rsidR="00090ADB" w:rsidRDefault="00090ADB" w:rsidP="00090ADB"/>
    <w:p w:rsidR="00090ADB" w:rsidRDefault="00090ADB" w:rsidP="00090ADB">
      <w:pPr>
        <w:pStyle w:val="ListParagraph"/>
        <w:numPr>
          <w:ilvl w:val="0"/>
          <w:numId w:val="2"/>
        </w:numPr>
      </w:pPr>
      <w:r>
        <w:t xml:space="preserve">Portfolio Weights </w:t>
      </w:r>
    </w:p>
    <w:p w:rsidR="00090ADB" w:rsidRDefault="00090ADB" w:rsidP="00090ADB">
      <w:pPr>
        <w:pStyle w:val="ListParagraph"/>
        <w:numPr>
          <w:ilvl w:val="1"/>
          <w:numId w:val="2"/>
        </w:numPr>
      </w:pPr>
      <w:r>
        <w:t>Fraction of the total investment in the portfolio held in each individual investment is known as the portfolio weight</w:t>
      </w:r>
    </w:p>
    <w:p w:rsidR="00090ADB" w:rsidRDefault="00090ADB" w:rsidP="00090ADB">
      <w:pPr>
        <w:pStyle w:val="ListParagraph"/>
        <w:numPr>
          <w:ilvl w:val="1"/>
          <w:numId w:val="2"/>
        </w:numPr>
      </w:pPr>
      <w:r>
        <w:t>Weight must add up to 1 (100%)</w:t>
      </w:r>
    </w:p>
    <w:p w:rsidR="00090ADB" w:rsidRDefault="00090ADB" w:rsidP="00090ADB">
      <w:pPr>
        <w:pStyle w:val="ListParagraph"/>
        <w:numPr>
          <w:ilvl w:val="2"/>
          <w:numId w:val="2"/>
        </w:numPr>
      </w:pPr>
      <w:r>
        <w:t>W</w:t>
      </w:r>
      <w:r>
        <w:rPr>
          <w:vertAlign w:val="subscript"/>
        </w:rPr>
        <w:t>i</w:t>
      </w:r>
      <w:r>
        <w:t>= Value of investment i / total value of portfolio</w:t>
      </w:r>
    </w:p>
    <w:p w:rsidR="00090ADB" w:rsidRDefault="00090ADB" w:rsidP="00090ADB">
      <w:pPr>
        <w:pStyle w:val="ListParagraph"/>
        <w:numPr>
          <w:ilvl w:val="1"/>
          <w:numId w:val="2"/>
        </w:numPr>
      </w:pPr>
      <w:r>
        <w:t>Weights are not probabilities: don’t have to be positive and each individual weight can be &gt;1</w:t>
      </w:r>
    </w:p>
    <w:p w:rsidR="00090ADB" w:rsidRDefault="00090ADB" w:rsidP="00090ADB">
      <w:pPr>
        <w:pStyle w:val="ListParagraph"/>
        <w:numPr>
          <w:ilvl w:val="2"/>
          <w:numId w:val="2"/>
        </w:numPr>
      </w:pPr>
      <w:r>
        <w:t>When you short, you have a negative weight in that stock</w:t>
      </w:r>
    </w:p>
    <w:p w:rsidR="00090ADB" w:rsidRDefault="00090ADB" w:rsidP="00090ADB">
      <w:pPr>
        <w:pStyle w:val="ListParagraph"/>
        <w:numPr>
          <w:ilvl w:val="2"/>
          <w:numId w:val="2"/>
        </w:numPr>
      </w:pPr>
      <w:r>
        <w:t>When you buy on margin you can have over 100% since you borrowed money</w:t>
      </w:r>
    </w:p>
    <w:p w:rsidR="00CF104F" w:rsidRDefault="00CF104F" w:rsidP="00CF104F">
      <w:pPr>
        <w:pStyle w:val="ListParagraph"/>
        <w:numPr>
          <w:ilvl w:val="0"/>
          <w:numId w:val="2"/>
        </w:numPr>
      </w:pPr>
      <w:r>
        <w:lastRenderedPageBreak/>
        <w:t xml:space="preserve">Example: Weights </w:t>
      </w:r>
    </w:p>
    <w:p w:rsidR="00CF104F" w:rsidRDefault="00CF104F" w:rsidP="00CF104F">
      <w:pPr>
        <w:pStyle w:val="ListParagraph"/>
        <w:numPr>
          <w:ilvl w:val="1"/>
          <w:numId w:val="2"/>
        </w:numPr>
      </w:pPr>
      <w:r>
        <w:t>You have a portfolio worth $200,000. Of that, $40,000 is invested in XYZ Corp. What is your weight in this stock?</w:t>
      </w:r>
    </w:p>
    <w:p w:rsidR="00943E46" w:rsidRDefault="00943E46" w:rsidP="00943E46"/>
    <w:p w:rsidR="00943E46" w:rsidRDefault="00943E46" w:rsidP="00943E46"/>
    <w:p w:rsidR="00943E46" w:rsidRDefault="00943E46" w:rsidP="00943E46">
      <w:pPr>
        <w:pStyle w:val="ListParagraph"/>
      </w:pPr>
    </w:p>
    <w:p w:rsidR="00943E46" w:rsidRDefault="00943E46" w:rsidP="00943E46">
      <w:pPr>
        <w:pStyle w:val="ListParagraph"/>
        <w:numPr>
          <w:ilvl w:val="1"/>
          <w:numId w:val="3"/>
        </w:numPr>
      </w:pPr>
      <w:r>
        <w:t>What is the weight of the other stocks in your portfolio?</w:t>
      </w:r>
    </w:p>
    <w:p w:rsidR="00943E46" w:rsidRDefault="00943E46" w:rsidP="00943E46"/>
    <w:p w:rsidR="00943E46" w:rsidRDefault="00943E46" w:rsidP="00943E46"/>
    <w:p w:rsidR="00943E46" w:rsidRDefault="00943E46" w:rsidP="00943E46"/>
    <w:p w:rsidR="00943E46" w:rsidRDefault="00943E46" w:rsidP="00943E46">
      <w:pPr>
        <w:pStyle w:val="ListParagraph"/>
        <w:numPr>
          <w:ilvl w:val="0"/>
          <w:numId w:val="4"/>
        </w:numPr>
      </w:pPr>
      <w:r>
        <w:t>Equal Weighting</w:t>
      </w:r>
    </w:p>
    <w:p w:rsidR="00943E46" w:rsidRDefault="00943E46" w:rsidP="00943E46">
      <w:pPr>
        <w:pStyle w:val="ListParagraph"/>
        <w:numPr>
          <w:ilvl w:val="1"/>
          <w:numId w:val="4"/>
        </w:numPr>
      </w:pPr>
      <w:r>
        <w:t>If something is equally weighted, we can divide the total weight (generally 1) by the number of securities:</w:t>
      </w:r>
    </w:p>
    <w:p w:rsidR="00943E46" w:rsidRDefault="00943E46" w:rsidP="00943E46"/>
    <w:p w:rsidR="00943E46" w:rsidRDefault="00943E46" w:rsidP="00943E46"/>
    <w:p w:rsidR="00943E46" w:rsidRDefault="00943E46" w:rsidP="00943E46">
      <w:pPr>
        <w:pStyle w:val="ListParagraph"/>
        <w:numPr>
          <w:ilvl w:val="0"/>
          <w:numId w:val="4"/>
        </w:numPr>
      </w:pPr>
      <w:r>
        <w:t>Return of Portfolios</w:t>
      </w:r>
    </w:p>
    <w:p w:rsidR="00943E46" w:rsidRDefault="00943E46" w:rsidP="00943E46">
      <w:pPr>
        <w:pStyle w:val="ListParagraph"/>
        <w:numPr>
          <w:ilvl w:val="1"/>
          <w:numId w:val="4"/>
        </w:numPr>
      </w:pPr>
      <w:r>
        <w:t>The weighted average of the returns on the investments in the portfolio</w:t>
      </w:r>
    </w:p>
    <w:p w:rsidR="00943E46" w:rsidRDefault="00943E46" w:rsidP="00943E46"/>
    <w:p w:rsidR="00943E46" w:rsidRDefault="00943E46" w:rsidP="00943E46">
      <w:pPr>
        <w:pStyle w:val="ListParagraph"/>
      </w:pPr>
    </w:p>
    <w:p w:rsidR="00943E46" w:rsidRDefault="00943E46" w:rsidP="00943E46">
      <w:pPr>
        <w:pStyle w:val="ListParagraph"/>
        <w:numPr>
          <w:ilvl w:val="1"/>
          <w:numId w:val="6"/>
        </w:numPr>
      </w:pPr>
      <w:r>
        <w:t>These are realized returns (historical)</w:t>
      </w:r>
    </w:p>
    <w:p w:rsidR="00943E46" w:rsidRDefault="00943E46" w:rsidP="00943E46">
      <w:pPr>
        <w:pStyle w:val="ListParagraph"/>
        <w:numPr>
          <w:ilvl w:val="0"/>
          <w:numId w:val="6"/>
        </w:numPr>
      </w:pPr>
      <w:r>
        <w:t>Expected return of the portfolio</w:t>
      </w:r>
    </w:p>
    <w:p w:rsidR="00943E46" w:rsidRDefault="00943E46" w:rsidP="00943E46"/>
    <w:p w:rsidR="00943E46" w:rsidRDefault="00943E46" w:rsidP="00943E46"/>
    <w:p w:rsidR="00943E46" w:rsidRDefault="00943E46" w:rsidP="00943E46">
      <w:pPr>
        <w:pStyle w:val="ListParagraph"/>
        <w:numPr>
          <w:ilvl w:val="0"/>
          <w:numId w:val="6"/>
        </w:numPr>
      </w:pPr>
      <w:r>
        <w:t>Using BA II Plus for r</w:t>
      </w:r>
      <w:r>
        <w:rPr>
          <w:vertAlign w:val="subscript"/>
        </w:rPr>
        <w:t>p</w:t>
      </w:r>
      <w:r>
        <w:t xml:space="preserve"> and E(r</w:t>
      </w:r>
      <w:r>
        <w:rPr>
          <w:vertAlign w:val="subscript"/>
        </w:rPr>
        <w:t>p</w:t>
      </w:r>
      <w:r>
        <w:t>)</w:t>
      </w:r>
    </w:p>
    <w:p w:rsidR="00E07ABC" w:rsidRDefault="00E07ABC" w:rsidP="00E07ABC">
      <w:pPr>
        <w:pStyle w:val="ListParagraph"/>
        <w:numPr>
          <w:ilvl w:val="1"/>
          <w:numId w:val="6"/>
        </w:numPr>
      </w:pPr>
      <w:r>
        <w:t>Step 1: Data</w:t>
      </w:r>
    </w:p>
    <w:p w:rsidR="00E07ABC" w:rsidRDefault="00E07ABC" w:rsidP="00E07ABC">
      <w:pPr>
        <w:pStyle w:val="ListParagraph"/>
        <w:numPr>
          <w:ilvl w:val="2"/>
          <w:numId w:val="6"/>
        </w:numPr>
      </w:pPr>
      <w:r>
        <w:t>X = returns</w:t>
      </w:r>
    </w:p>
    <w:p w:rsidR="00E07ABC" w:rsidRDefault="00E07ABC" w:rsidP="00E07ABC">
      <w:pPr>
        <w:pStyle w:val="ListParagraph"/>
        <w:numPr>
          <w:ilvl w:val="2"/>
          <w:numId w:val="6"/>
        </w:numPr>
      </w:pPr>
      <w:r>
        <w:t>Y = probabilities (% form)</w:t>
      </w:r>
    </w:p>
    <w:p w:rsidR="00E07ABC" w:rsidRDefault="00E07ABC" w:rsidP="00E07ABC">
      <w:pPr>
        <w:pStyle w:val="ListParagraph"/>
        <w:numPr>
          <w:ilvl w:val="1"/>
          <w:numId w:val="6"/>
        </w:numPr>
      </w:pPr>
      <w:r>
        <w:t>Step 2: Stat</w:t>
      </w:r>
    </w:p>
    <w:p w:rsidR="00E07ABC" w:rsidRDefault="00E07ABC" w:rsidP="00E07ABC">
      <w:pPr>
        <w:pStyle w:val="ListParagraph"/>
        <w:numPr>
          <w:ilvl w:val="2"/>
          <w:numId w:val="6"/>
        </w:numPr>
      </w:pPr>
      <w:r>
        <w:t xml:space="preserve">Return = </w:t>
      </w:r>
    </w:p>
    <w:p w:rsidR="00E07ABC" w:rsidRDefault="00E07ABC" w:rsidP="00E07ABC">
      <w:pPr>
        <w:pStyle w:val="ListParagraph"/>
        <w:numPr>
          <w:ilvl w:val="0"/>
          <w:numId w:val="6"/>
        </w:numPr>
      </w:pPr>
      <w:r>
        <w:t>Example: Expected Return</w:t>
      </w:r>
    </w:p>
    <w:p w:rsidR="00E07ABC" w:rsidRDefault="00E07ABC" w:rsidP="00E07ABC">
      <w:pPr>
        <w:pStyle w:val="ListParagraph"/>
        <w:numPr>
          <w:ilvl w:val="1"/>
          <w:numId w:val="6"/>
        </w:numPr>
      </w:pPr>
      <w:r>
        <w:t>Consider 2 securities (stock and bond) whose returns will follow the following distribution:</w:t>
      </w:r>
    </w:p>
    <w:tbl>
      <w:tblPr>
        <w:tblStyle w:val="TableGrid"/>
        <w:tblW w:w="0" w:type="auto"/>
        <w:tblInd w:w="1440" w:type="dxa"/>
        <w:tblLook w:val="04A0" w:firstRow="1" w:lastRow="0" w:firstColumn="1" w:lastColumn="0" w:noHBand="0" w:noVBand="1"/>
      </w:tblPr>
      <w:tblGrid>
        <w:gridCol w:w="2028"/>
        <w:gridCol w:w="2067"/>
        <w:gridCol w:w="1908"/>
        <w:gridCol w:w="1907"/>
      </w:tblGrid>
      <w:tr w:rsidR="00E07ABC" w:rsidTr="00E07ABC">
        <w:tc>
          <w:tcPr>
            <w:tcW w:w="2337" w:type="dxa"/>
          </w:tcPr>
          <w:p w:rsidR="00E07ABC" w:rsidRDefault="00E07ABC" w:rsidP="00E07ABC">
            <w:pPr>
              <w:pStyle w:val="ListParagraph"/>
              <w:ind w:left="0"/>
            </w:pPr>
            <w:r>
              <w:t>Outcome</w:t>
            </w:r>
          </w:p>
        </w:tc>
        <w:tc>
          <w:tcPr>
            <w:tcW w:w="2337" w:type="dxa"/>
          </w:tcPr>
          <w:p w:rsidR="00E07ABC" w:rsidRPr="00E07ABC" w:rsidRDefault="00E07ABC" w:rsidP="00E07ABC">
            <w:pPr>
              <w:pStyle w:val="ListParagraph"/>
              <w:ind w:left="0"/>
            </w:pPr>
            <w:r>
              <w:t>Probability (p</w:t>
            </w:r>
            <w:r>
              <w:rPr>
                <w:vertAlign w:val="subscript"/>
              </w:rPr>
              <w:t>s</w:t>
            </w:r>
            <w:r>
              <w:t>)</w:t>
            </w:r>
          </w:p>
        </w:tc>
        <w:tc>
          <w:tcPr>
            <w:tcW w:w="2338" w:type="dxa"/>
          </w:tcPr>
          <w:p w:rsidR="00E07ABC" w:rsidRPr="00E07ABC" w:rsidRDefault="00E07ABC" w:rsidP="00E07ABC">
            <w:pPr>
              <w:pStyle w:val="ListParagraph"/>
              <w:ind w:left="0"/>
              <w:rPr>
                <w:vertAlign w:val="subscript"/>
              </w:rPr>
            </w:pPr>
            <w:r>
              <w:t>r</w:t>
            </w:r>
            <w:r>
              <w:rPr>
                <w:vertAlign w:val="subscript"/>
              </w:rPr>
              <w:t>stock</w:t>
            </w:r>
          </w:p>
        </w:tc>
        <w:tc>
          <w:tcPr>
            <w:tcW w:w="2338" w:type="dxa"/>
          </w:tcPr>
          <w:p w:rsidR="00E07ABC" w:rsidRPr="00E07ABC" w:rsidRDefault="00E07ABC" w:rsidP="00E07ABC">
            <w:pPr>
              <w:pStyle w:val="ListParagraph"/>
              <w:ind w:left="0"/>
              <w:rPr>
                <w:vertAlign w:val="subscript"/>
              </w:rPr>
            </w:pPr>
            <w:r>
              <w:t>r</w:t>
            </w:r>
            <w:r>
              <w:rPr>
                <w:vertAlign w:val="subscript"/>
              </w:rPr>
              <w:t>bond</w:t>
            </w:r>
          </w:p>
        </w:tc>
      </w:tr>
      <w:tr w:rsidR="00E07ABC" w:rsidTr="00E07ABC">
        <w:tc>
          <w:tcPr>
            <w:tcW w:w="2337" w:type="dxa"/>
          </w:tcPr>
          <w:p w:rsidR="00E07ABC" w:rsidRDefault="00E07ABC" w:rsidP="00E07ABC">
            <w:pPr>
              <w:pStyle w:val="ListParagraph"/>
              <w:ind w:left="0"/>
            </w:pPr>
            <w:r>
              <w:t>Boom</w:t>
            </w:r>
          </w:p>
        </w:tc>
        <w:tc>
          <w:tcPr>
            <w:tcW w:w="2337" w:type="dxa"/>
          </w:tcPr>
          <w:p w:rsidR="00E07ABC" w:rsidRDefault="00E07ABC" w:rsidP="00E07ABC">
            <w:pPr>
              <w:pStyle w:val="ListParagraph"/>
              <w:ind w:left="0"/>
            </w:pPr>
            <w:r>
              <w:t>1/3</w:t>
            </w:r>
          </w:p>
        </w:tc>
        <w:tc>
          <w:tcPr>
            <w:tcW w:w="2338" w:type="dxa"/>
          </w:tcPr>
          <w:p w:rsidR="00E07ABC" w:rsidRDefault="00E07ABC" w:rsidP="00E07ABC">
            <w:pPr>
              <w:pStyle w:val="ListParagraph"/>
              <w:ind w:left="0"/>
            </w:pPr>
            <w:r>
              <w:t>28%</w:t>
            </w:r>
          </w:p>
        </w:tc>
        <w:tc>
          <w:tcPr>
            <w:tcW w:w="2338" w:type="dxa"/>
          </w:tcPr>
          <w:p w:rsidR="00E07ABC" w:rsidRDefault="00E07ABC" w:rsidP="00E07ABC">
            <w:pPr>
              <w:pStyle w:val="ListParagraph"/>
              <w:ind w:left="0"/>
            </w:pPr>
            <w:r>
              <w:t>-3%</w:t>
            </w:r>
          </w:p>
        </w:tc>
      </w:tr>
      <w:tr w:rsidR="00E07ABC" w:rsidTr="00E07ABC">
        <w:tc>
          <w:tcPr>
            <w:tcW w:w="2337" w:type="dxa"/>
          </w:tcPr>
          <w:p w:rsidR="00E07ABC" w:rsidRDefault="00E07ABC" w:rsidP="00E07ABC">
            <w:pPr>
              <w:pStyle w:val="ListParagraph"/>
              <w:ind w:left="0"/>
            </w:pPr>
            <w:r>
              <w:t>Normal</w:t>
            </w:r>
          </w:p>
        </w:tc>
        <w:tc>
          <w:tcPr>
            <w:tcW w:w="2337" w:type="dxa"/>
          </w:tcPr>
          <w:p w:rsidR="00E07ABC" w:rsidRDefault="00E07ABC" w:rsidP="00E07ABC">
            <w:pPr>
              <w:pStyle w:val="ListParagraph"/>
              <w:ind w:left="0"/>
            </w:pPr>
            <w:r>
              <w:t>1/3</w:t>
            </w:r>
          </w:p>
        </w:tc>
        <w:tc>
          <w:tcPr>
            <w:tcW w:w="2338" w:type="dxa"/>
          </w:tcPr>
          <w:p w:rsidR="00E07ABC" w:rsidRDefault="00E07ABC" w:rsidP="00E07ABC">
            <w:pPr>
              <w:pStyle w:val="ListParagraph"/>
              <w:ind w:left="0"/>
            </w:pPr>
            <w:r>
              <w:t>12%</w:t>
            </w:r>
          </w:p>
        </w:tc>
        <w:tc>
          <w:tcPr>
            <w:tcW w:w="2338" w:type="dxa"/>
          </w:tcPr>
          <w:p w:rsidR="00E07ABC" w:rsidRDefault="00E07ABC" w:rsidP="00E07ABC">
            <w:pPr>
              <w:pStyle w:val="ListParagraph"/>
              <w:ind w:left="0"/>
            </w:pPr>
            <w:r>
              <w:t>7%</w:t>
            </w:r>
          </w:p>
        </w:tc>
      </w:tr>
      <w:tr w:rsidR="00E07ABC" w:rsidTr="00E07ABC">
        <w:tc>
          <w:tcPr>
            <w:tcW w:w="2337" w:type="dxa"/>
          </w:tcPr>
          <w:p w:rsidR="00E07ABC" w:rsidRDefault="00E07ABC" w:rsidP="00E07ABC">
            <w:pPr>
              <w:pStyle w:val="ListParagraph"/>
              <w:ind w:left="0"/>
            </w:pPr>
            <w:r>
              <w:t>Bust</w:t>
            </w:r>
          </w:p>
        </w:tc>
        <w:tc>
          <w:tcPr>
            <w:tcW w:w="2337" w:type="dxa"/>
          </w:tcPr>
          <w:p w:rsidR="00E07ABC" w:rsidRDefault="00E07ABC" w:rsidP="00E07ABC">
            <w:pPr>
              <w:pStyle w:val="ListParagraph"/>
              <w:ind w:left="0"/>
            </w:pPr>
            <w:r>
              <w:t>1/3</w:t>
            </w:r>
          </w:p>
        </w:tc>
        <w:tc>
          <w:tcPr>
            <w:tcW w:w="2338" w:type="dxa"/>
          </w:tcPr>
          <w:p w:rsidR="00E07ABC" w:rsidRDefault="00E07ABC" w:rsidP="00E07ABC">
            <w:pPr>
              <w:pStyle w:val="ListParagraph"/>
              <w:ind w:left="0"/>
            </w:pPr>
            <w:r>
              <w:t>-7%</w:t>
            </w:r>
          </w:p>
        </w:tc>
        <w:tc>
          <w:tcPr>
            <w:tcW w:w="2338" w:type="dxa"/>
          </w:tcPr>
          <w:p w:rsidR="00E07ABC" w:rsidRDefault="00E07ABC" w:rsidP="00E07ABC">
            <w:pPr>
              <w:pStyle w:val="ListParagraph"/>
              <w:ind w:left="0"/>
            </w:pPr>
            <w:r>
              <w:t>17%</w:t>
            </w:r>
          </w:p>
        </w:tc>
      </w:tr>
    </w:tbl>
    <w:p w:rsidR="00E07ABC" w:rsidRDefault="00F51501" w:rsidP="00E07ABC">
      <w:pPr>
        <w:pStyle w:val="ListParagraph"/>
        <w:numPr>
          <w:ilvl w:val="1"/>
          <w:numId w:val="6"/>
        </w:numPr>
      </w:pPr>
      <w:r>
        <w:t>What is the expected return on an equally weighted portfolio?</w:t>
      </w:r>
    </w:p>
    <w:p w:rsidR="00166356" w:rsidRDefault="00166356" w:rsidP="00166356"/>
    <w:p w:rsidR="00166356" w:rsidRDefault="00166356" w:rsidP="00166356"/>
    <w:p w:rsidR="00166356" w:rsidRDefault="00166356" w:rsidP="00166356"/>
    <w:p w:rsidR="00166356" w:rsidRDefault="00166356" w:rsidP="00166356"/>
    <w:p w:rsidR="00166356" w:rsidRDefault="00166356" w:rsidP="00166356"/>
    <w:p w:rsidR="00166356" w:rsidRDefault="00166356" w:rsidP="00166356"/>
    <w:p w:rsidR="00166356" w:rsidRDefault="00166356" w:rsidP="00166356">
      <w:pPr>
        <w:pStyle w:val="ListParagraph"/>
        <w:numPr>
          <w:ilvl w:val="0"/>
          <w:numId w:val="7"/>
        </w:numPr>
      </w:pPr>
      <w:r>
        <w:lastRenderedPageBreak/>
        <w:t>Volatility of a 2-Stock Portfolio</w:t>
      </w:r>
    </w:p>
    <w:p w:rsidR="00166356" w:rsidRDefault="00166356" w:rsidP="00166356">
      <w:pPr>
        <w:pStyle w:val="ListParagraph"/>
        <w:numPr>
          <w:ilvl w:val="1"/>
          <w:numId w:val="7"/>
        </w:numPr>
      </w:pPr>
      <w:r>
        <w:t>By combining stocks into a portfolio, we reduce risk</w:t>
      </w:r>
    </w:p>
    <w:p w:rsidR="00166356" w:rsidRDefault="00166356" w:rsidP="00166356">
      <w:pPr>
        <w:pStyle w:val="ListParagraph"/>
        <w:numPr>
          <w:ilvl w:val="1"/>
          <w:numId w:val="7"/>
        </w:numPr>
      </w:pPr>
      <w:r>
        <w:t>The amount of risk eliminated depends on the degree to which the stocks face common risks and the prices move together</w:t>
      </w:r>
    </w:p>
    <w:p w:rsidR="00166356" w:rsidRDefault="00166356" w:rsidP="00166356">
      <w:pPr>
        <w:pStyle w:val="ListParagraph"/>
        <w:numPr>
          <w:ilvl w:val="2"/>
          <w:numId w:val="7"/>
        </w:numPr>
      </w:pPr>
      <w:r>
        <w:t>To calculate the risk, we need to know the degree to which the stocks’ returns move together</w:t>
      </w:r>
    </w:p>
    <w:p w:rsidR="000006B3" w:rsidRDefault="000006B3" w:rsidP="000006B3">
      <w:pPr>
        <w:pStyle w:val="ListParagraph"/>
        <w:numPr>
          <w:ilvl w:val="0"/>
          <w:numId w:val="7"/>
        </w:numPr>
      </w:pPr>
      <w:r>
        <w:t>Covariance and Correlation</w:t>
      </w:r>
    </w:p>
    <w:p w:rsidR="000006B3" w:rsidRDefault="000006B3" w:rsidP="000006B3">
      <w:pPr>
        <w:pStyle w:val="ListParagraph"/>
        <w:numPr>
          <w:ilvl w:val="1"/>
          <w:numId w:val="7"/>
        </w:numPr>
      </w:pPr>
      <w:r>
        <w:t xml:space="preserve">Covariance of a portfolio using probabilities </w:t>
      </w:r>
    </w:p>
    <w:p w:rsidR="000006B3" w:rsidRDefault="000006B3" w:rsidP="000006B3">
      <w:pPr>
        <w:pStyle w:val="ListParagraph"/>
        <w:numPr>
          <w:ilvl w:val="2"/>
          <w:numId w:val="7"/>
        </w:numPr>
      </w:pPr>
      <w:r>
        <w:t>The expected product of the derivations of 2 returns from their means</w:t>
      </w:r>
    </w:p>
    <w:p w:rsidR="000006B3" w:rsidRPr="00D63E97" w:rsidRDefault="000006B3" w:rsidP="000006B3">
      <w:pPr>
        <w:pStyle w:val="ListParagraph"/>
        <w:numPr>
          <w:ilvl w:val="2"/>
          <w:numId w:val="7"/>
        </w:numPr>
      </w:pPr>
      <w:r>
        <w:t>Cov(r</w:t>
      </w:r>
      <w:r>
        <w:rPr>
          <w:vertAlign w:val="subscript"/>
        </w:rPr>
        <w:t>i</w:t>
      </w:r>
      <w:r>
        <w:t>,r</w:t>
      </w:r>
      <w:r>
        <w:rPr>
          <w:vertAlign w:val="subscript"/>
        </w:rPr>
        <w:t>j</w:t>
      </w:r>
      <w:r>
        <w:t>)=</w:t>
      </w:r>
      <w:r>
        <w:sym w:font="Symbol" w:char="F073"/>
      </w:r>
      <w:r>
        <w:rPr>
          <w:vertAlign w:val="subscript"/>
        </w:rPr>
        <w:t>ij</w:t>
      </w:r>
    </w:p>
    <w:p w:rsidR="00D63E97" w:rsidRPr="008D6B97" w:rsidRDefault="00D63E97" w:rsidP="00D63E97">
      <w:pPr>
        <w:pStyle w:val="ListParagraph"/>
        <w:ind w:left="2160"/>
      </w:pPr>
    </w:p>
    <w:p w:rsidR="008D6B97" w:rsidRDefault="008D6B97" w:rsidP="008D6B97">
      <w:pPr>
        <w:pStyle w:val="ListParagraph"/>
        <w:numPr>
          <w:ilvl w:val="1"/>
          <w:numId w:val="7"/>
        </w:numPr>
      </w:pPr>
      <w:r>
        <w:t>Estimate of the covariance using historical data</w:t>
      </w:r>
    </w:p>
    <w:p w:rsidR="008D6B97" w:rsidRPr="00D63E97" w:rsidRDefault="008D6B97" w:rsidP="008D6B97">
      <w:pPr>
        <w:pStyle w:val="ListParagraph"/>
        <w:numPr>
          <w:ilvl w:val="2"/>
          <w:numId w:val="7"/>
        </w:numPr>
      </w:pPr>
      <w:r>
        <w:t>Cov(r</w:t>
      </w:r>
      <w:r>
        <w:rPr>
          <w:vertAlign w:val="subscript"/>
        </w:rPr>
        <w:t>i</w:t>
      </w:r>
      <w:r>
        <w:t>,r</w:t>
      </w:r>
      <w:r>
        <w:rPr>
          <w:vertAlign w:val="subscript"/>
        </w:rPr>
        <w:t>j</w:t>
      </w:r>
      <w:r>
        <w:t>)=s</w:t>
      </w:r>
      <w:r>
        <w:rPr>
          <w:vertAlign w:val="subscript"/>
        </w:rPr>
        <w:t>ij</w:t>
      </w:r>
    </w:p>
    <w:p w:rsidR="00D63E97" w:rsidRDefault="00D63E97" w:rsidP="00D63E97">
      <w:pPr>
        <w:pStyle w:val="ListParagraph"/>
        <w:ind w:left="2160"/>
      </w:pPr>
    </w:p>
    <w:p w:rsidR="00F05074" w:rsidRDefault="00F05074" w:rsidP="00F05074">
      <w:pPr>
        <w:pStyle w:val="ListParagraph"/>
        <w:numPr>
          <w:ilvl w:val="1"/>
          <w:numId w:val="7"/>
        </w:numPr>
      </w:pPr>
      <w:r>
        <w:t>+ (&gt;0): move in the same direction</w:t>
      </w:r>
    </w:p>
    <w:p w:rsidR="00F05074" w:rsidRDefault="00F05074" w:rsidP="00F05074">
      <w:pPr>
        <w:pStyle w:val="ListParagraph"/>
        <w:numPr>
          <w:ilvl w:val="1"/>
          <w:numId w:val="7"/>
        </w:numPr>
      </w:pPr>
      <w:r>
        <w:t>–(&lt;0): move in the opposite direction</w:t>
      </w:r>
    </w:p>
    <w:p w:rsidR="00F05074" w:rsidRDefault="00F24884" w:rsidP="00F05074">
      <w:pPr>
        <w:pStyle w:val="ListParagraph"/>
        <w:numPr>
          <w:ilvl w:val="1"/>
          <w:numId w:val="7"/>
        </w:numPr>
      </w:pPr>
      <w:r>
        <w:t>Covariance measures how assets move together but it has a problem:</w:t>
      </w:r>
    </w:p>
    <w:p w:rsidR="00F24884" w:rsidRDefault="00F24884" w:rsidP="00F24884">
      <w:pPr>
        <w:pStyle w:val="ListParagraph"/>
        <w:numPr>
          <w:ilvl w:val="2"/>
          <w:numId w:val="7"/>
        </w:numPr>
      </w:pPr>
      <w:r>
        <w:t xml:space="preserve">It’s not standardized so we have no way of comparing 2 covariances </w:t>
      </w:r>
    </w:p>
    <w:p w:rsidR="00F24884" w:rsidRDefault="00F24884" w:rsidP="00F24884">
      <w:pPr>
        <w:pStyle w:val="ListParagraph"/>
        <w:numPr>
          <w:ilvl w:val="2"/>
          <w:numId w:val="7"/>
        </w:numPr>
      </w:pPr>
      <w:r>
        <w:t xml:space="preserve">We may find it useful to have a measure we can compare between pairs of assets </w:t>
      </w:r>
    </w:p>
    <w:p w:rsidR="00F24884" w:rsidRDefault="00F24884" w:rsidP="00F24884">
      <w:pPr>
        <w:pStyle w:val="ListParagraph"/>
        <w:numPr>
          <w:ilvl w:val="3"/>
          <w:numId w:val="7"/>
        </w:numPr>
      </w:pPr>
      <w:r>
        <w:t>The correlation accomplishes this</w:t>
      </w:r>
    </w:p>
    <w:p w:rsidR="00F25796" w:rsidRDefault="00F25796" w:rsidP="00F25796">
      <w:pPr>
        <w:pStyle w:val="ListParagraph"/>
        <w:numPr>
          <w:ilvl w:val="0"/>
          <w:numId w:val="7"/>
        </w:numPr>
      </w:pPr>
      <w:r>
        <w:t xml:space="preserve">Correlation </w:t>
      </w:r>
    </w:p>
    <w:p w:rsidR="00F25796" w:rsidRDefault="00F25796" w:rsidP="00F25796">
      <w:pPr>
        <w:pStyle w:val="ListParagraph"/>
        <w:numPr>
          <w:ilvl w:val="1"/>
          <w:numId w:val="7"/>
        </w:numPr>
      </w:pPr>
      <w:r>
        <w:t xml:space="preserve">Calculated by dividing the covariance by the product of the 2 standard deviations </w:t>
      </w:r>
    </w:p>
    <w:p w:rsidR="00F25796" w:rsidRDefault="00F25796" w:rsidP="00F25796">
      <w:pPr>
        <w:pStyle w:val="ListParagraph"/>
        <w:numPr>
          <w:ilvl w:val="2"/>
          <w:numId w:val="7"/>
        </w:numPr>
      </w:pPr>
      <w:r>
        <w:t xml:space="preserve">This is true whether it is the population or the sample version: only the notation changes </w:t>
      </w:r>
    </w:p>
    <w:p w:rsidR="004D20DE" w:rsidRDefault="004D20DE" w:rsidP="004D20DE">
      <w:pPr>
        <w:pStyle w:val="ListParagraph"/>
        <w:numPr>
          <w:ilvl w:val="1"/>
          <w:numId w:val="7"/>
        </w:numPr>
      </w:pPr>
      <w:r>
        <w:t>Population:</w:t>
      </w:r>
    </w:p>
    <w:p w:rsidR="004D20DE" w:rsidRPr="00D63E97" w:rsidRDefault="004D20DE" w:rsidP="004D20DE">
      <w:pPr>
        <w:pStyle w:val="ListParagraph"/>
        <w:numPr>
          <w:ilvl w:val="2"/>
          <w:numId w:val="7"/>
        </w:numPr>
      </w:pPr>
      <w:r>
        <w:t>Corr(r</w:t>
      </w:r>
      <w:r>
        <w:rPr>
          <w:vertAlign w:val="subscript"/>
        </w:rPr>
        <w:t>i</w:t>
      </w:r>
      <w:r>
        <w:t>,r</w:t>
      </w:r>
      <w:r>
        <w:rPr>
          <w:vertAlign w:val="subscript"/>
        </w:rPr>
        <w:t>j</w:t>
      </w:r>
      <w:r>
        <w:t>)=</w:t>
      </w:r>
      <w:r>
        <w:sym w:font="Symbol" w:char="F072"/>
      </w:r>
      <w:r>
        <w:rPr>
          <w:vertAlign w:val="subscript"/>
        </w:rPr>
        <w:t>ij</w:t>
      </w:r>
    </w:p>
    <w:p w:rsidR="00D63E97" w:rsidRDefault="00D63E97" w:rsidP="00D63E97">
      <w:pPr>
        <w:pStyle w:val="ListParagraph"/>
        <w:ind w:left="2160"/>
      </w:pPr>
    </w:p>
    <w:p w:rsidR="004D20DE" w:rsidRDefault="004D20DE" w:rsidP="004D20DE">
      <w:pPr>
        <w:pStyle w:val="ListParagraph"/>
        <w:numPr>
          <w:ilvl w:val="1"/>
          <w:numId w:val="7"/>
        </w:numPr>
      </w:pPr>
      <w:r>
        <w:t>Sample:</w:t>
      </w:r>
    </w:p>
    <w:p w:rsidR="004D20DE" w:rsidRPr="00D63E97" w:rsidRDefault="004D20DE" w:rsidP="004D20DE">
      <w:pPr>
        <w:pStyle w:val="ListParagraph"/>
        <w:numPr>
          <w:ilvl w:val="2"/>
          <w:numId w:val="7"/>
        </w:numPr>
      </w:pPr>
      <w:r>
        <w:t>Corr(r</w:t>
      </w:r>
      <w:r>
        <w:rPr>
          <w:vertAlign w:val="subscript"/>
        </w:rPr>
        <w:t>i</w:t>
      </w:r>
      <w:r>
        <w:t>,r</w:t>
      </w:r>
      <w:r>
        <w:rPr>
          <w:vertAlign w:val="subscript"/>
        </w:rPr>
        <w:t>j</w:t>
      </w:r>
      <w:r>
        <w:t>)=r</w:t>
      </w:r>
      <w:r>
        <w:rPr>
          <w:vertAlign w:val="subscript"/>
        </w:rPr>
        <w:t>ij</w:t>
      </w:r>
    </w:p>
    <w:p w:rsidR="00D63E97" w:rsidRDefault="00D63E97" w:rsidP="00D63E97">
      <w:pPr>
        <w:pStyle w:val="ListParagraph"/>
        <w:ind w:left="2160"/>
      </w:pPr>
    </w:p>
    <w:p w:rsidR="004D20DE" w:rsidRDefault="004D20DE" w:rsidP="004D20DE">
      <w:pPr>
        <w:pStyle w:val="ListParagraph"/>
        <w:numPr>
          <w:ilvl w:val="1"/>
          <w:numId w:val="7"/>
        </w:numPr>
      </w:pPr>
      <w:r>
        <w:t xml:space="preserve">Note: correlation must be between -1 and 1 </w:t>
      </w:r>
    </w:p>
    <w:p w:rsidR="002968DC" w:rsidRDefault="002968DC" w:rsidP="002968DC">
      <w:pPr>
        <w:pStyle w:val="ListParagraph"/>
        <w:numPr>
          <w:ilvl w:val="2"/>
          <w:numId w:val="7"/>
        </w:numPr>
      </w:pPr>
      <w:r>
        <w:t>-1: always move oppositely (reduces risk)</w:t>
      </w:r>
    </w:p>
    <w:p w:rsidR="002968DC" w:rsidRDefault="002968DC" w:rsidP="002968DC">
      <w:pPr>
        <w:pStyle w:val="ListParagraph"/>
        <w:numPr>
          <w:ilvl w:val="2"/>
          <w:numId w:val="7"/>
        </w:numPr>
      </w:pPr>
      <w:r>
        <w:t>0: uncorrelated</w:t>
      </w:r>
    </w:p>
    <w:p w:rsidR="002968DC" w:rsidRDefault="002968DC" w:rsidP="002968DC">
      <w:pPr>
        <w:pStyle w:val="ListParagraph"/>
        <w:numPr>
          <w:ilvl w:val="2"/>
          <w:numId w:val="7"/>
        </w:numPr>
      </w:pPr>
      <w:r>
        <w:t>1: always move together</w:t>
      </w:r>
    </w:p>
    <w:p w:rsidR="004A617B" w:rsidRDefault="004A617B" w:rsidP="004A617B">
      <w:pPr>
        <w:pStyle w:val="ListParagraph"/>
        <w:numPr>
          <w:ilvl w:val="0"/>
          <w:numId w:val="7"/>
        </w:numPr>
      </w:pPr>
      <w:r>
        <w:t>Example: Covariance and Correlation</w:t>
      </w:r>
    </w:p>
    <w:p w:rsidR="004A617B" w:rsidRDefault="004A617B" w:rsidP="004A617B">
      <w:pPr>
        <w:pStyle w:val="ListParagraph"/>
        <w:numPr>
          <w:ilvl w:val="1"/>
          <w:numId w:val="7"/>
        </w:numPr>
      </w:pPr>
      <w:r>
        <w:t>2 assets from before</w:t>
      </w:r>
    </w:p>
    <w:tbl>
      <w:tblPr>
        <w:tblStyle w:val="TableGrid"/>
        <w:tblW w:w="0" w:type="auto"/>
        <w:tblInd w:w="1440" w:type="dxa"/>
        <w:tblLook w:val="04A0" w:firstRow="1" w:lastRow="0" w:firstColumn="1" w:lastColumn="0" w:noHBand="0" w:noVBand="1"/>
      </w:tblPr>
      <w:tblGrid>
        <w:gridCol w:w="2028"/>
        <w:gridCol w:w="2067"/>
        <w:gridCol w:w="1908"/>
        <w:gridCol w:w="1907"/>
      </w:tblGrid>
      <w:tr w:rsidR="004A617B" w:rsidRPr="00E07ABC" w:rsidTr="00AA4FE5">
        <w:tc>
          <w:tcPr>
            <w:tcW w:w="2337" w:type="dxa"/>
          </w:tcPr>
          <w:p w:rsidR="004A617B" w:rsidRDefault="004A617B" w:rsidP="00AA4FE5">
            <w:pPr>
              <w:pStyle w:val="ListParagraph"/>
              <w:ind w:left="0"/>
            </w:pPr>
            <w:r>
              <w:t>Outcome</w:t>
            </w:r>
          </w:p>
        </w:tc>
        <w:tc>
          <w:tcPr>
            <w:tcW w:w="2337" w:type="dxa"/>
          </w:tcPr>
          <w:p w:rsidR="004A617B" w:rsidRPr="00E07ABC" w:rsidRDefault="004A617B" w:rsidP="00AA4FE5">
            <w:pPr>
              <w:pStyle w:val="ListParagraph"/>
              <w:ind w:left="0"/>
            </w:pPr>
            <w:r>
              <w:t>Probability (p</w:t>
            </w:r>
            <w:r>
              <w:rPr>
                <w:vertAlign w:val="subscript"/>
              </w:rPr>
              <w:t>s</w:t>
            </w:r>
            <w:r>
              <w:t>)</w:t>
            </w:r>
          </w:p>
        </w:tc>
        <w:tc>
          <w:tcPr>
            <w:tcW w:w="2338" w:type="dxa"/>
          </w:tcPr>
          <w:p w:rsidR="004A617B" w:rsidRPr="00E07ABC" w:rsidRDefault="004A617B" w:rsidP="00AA4FE5">
            <w:pPr>
              <w:pStyle w:val="ListParagraph"/>
              <w:ind w:left="0"/>
              <w:rPr>
                <w:vertAlign w:val="subscript"/>
              </w:rPr>
            </w:pPr>
            <w:r>
              <w:t>r</w:t>
            </w:r>
            <w:r>
              <w:rPr>
                <w:vertAlign w:val="subscript"/>
              </w:rPr>
              <w:t>stock</w:t>
            </w:r>
          </w:p>
        </w:tc>
        <w:tc>
          <w:tcPr>
            <w:tcW w:w="2338" w:type="dxa"/>
          </w:tcPr>
          <w:p w:rsidR="004A617B" w:rsidRPr="00E07ABC" w:rsidRDefault="004A617B" w:rsidP="00AA4FE5">
            <w:pPr>
              <w:pStyle w:val="ListParagraph"/>
              <w:ind w:left="0"/>
              <w:rPr>
                <w:vertAlign w:val="subscript"/>
              </w:rPr>
            </w:pPr>
            <w:r>
              <w:t>r</w:t>
            </w:r>
            <w:r>
              <w:rPr>
                <w:vertAlign w:val="subscript"/>
              </w:rPr>
              <w:t>bond</w:t>
            </w:r>
          </w:p>
        </w:tc>
      </w:tr>
      <w:tr w:rsidR="004A617B" w:rsidTr="00AA4FE5">
        <w:tc>
          <w:tcPr>
            <w:tcW w:w="2337" w:type="dxa"/>
          </w:tcPr>
          <w:p w:rsidR="004A617B" w:rsidRDefault="004A617B" w:rsidP="00AA4FE5">
            <w:pPr>
              <w:pStyle w:val="ListParagraph"/>
              <w:ind w:left="0"/>
            </w:pPr>
            <w:r>
              <w:t>Boom</w:t>
            </w:r>
          </w:p>
        </w:tc>
        <w:tc>
          <w:tcPr>
            <w:tcW w:w="2337" w:type="dxa"/>
          </w:tcPr>
          <w:p w:rsidR="004A617B" w:rsidRDefault="004A617B" w:rsidP="00AA4FE5">
            <w:pPr>
              <w:pStyle w:val="ListParagraph"/>
              <w:ind w:left="0"/>
            </w:pPr>
            <w:r>
              <w:t>1/3</w:t>
            </w:r>
          </w:p>
        </w:tc>
        <w:tc>
          <w:tcPr>
            <w:tcW w:w="2338" w:type="dxa"/>
          </w:tcPr>
          <w:p w:rsidR="004A617B" w:rsidRDefault="004A617B" w:rsidP="00AA4FE5">
            <w:pPr>
              <w:pStyle w:val="ListParagraph"/>
              <w:ind w:left="0"/>
            </w:pPr>
            <w:r>
              <w:t>28%</w:t>
            </w:r>
          </w:p>
        </w:tc>
        <w:tc>
          <w:tcPr>
            <w:tcW w:w="2338" w:type="dxa"/>
          </w:tcPr>
          <w:p w:rsidR="004A617B" w:rsidRDefault="004A617B" w:rsidP="00AA4FE5">
            <w:pPr>
              <w:pStyle w:val="ListParagraph"/>
              <w:ind w:left="0"/>
            </w:pPr>
            <w:r>
              <w:t>-3%</w:t>
            </w:r>
          </w:p>
        </w:tc>
      </w:tr>
      <w:tr w:rsidR="004A617B" w:rsidTr="00AA4FE5">
        <w:tc>
          <w:tcPr>
            <w:tcW w:w="2337" w:type="dxa"/>
          </w:tcPr>
          <w:p w:rsidR="004A617B" w:rsidRDefault="004A617B" w:rsidP="00AA4FE5">
            <w:pPr>
              <w:pStyle w:val="ListParagraph"/>
              <w:ind w:left="0"/>
            </w:pPr>
            <w:r>
              <w:t>Normal</w:t>
            </w:r>
          </w:p>
        </w:tc>
        <w:tc>
          <w:tcPr>
            <w:tcW w:w="2337" w:type="dxa"/>
          </w:tcPr>
          <w:p w:rsidR="004A617B" w:rsidRDefault="004A617B" w:rsidP="00AA4FE5">
            <w:pPr>
              <w:pStyle w:val="ListParagraph"/>
              <w:ind w:left="0"/>
            </w:pPr>
            <w:r>
              <w:t>1/3</w:t>
            </w:r>
          </w:p>
        </w:tc>
        <w:tc>
          <w:tcPr>
            <w:tcW w:w="2338" w:type="dxa"/>
          </w:tcPr>
          <w:p w:rsidR="004A617B" w:rsidRDefault="004A617B" w:rsidP="00AA4FE5">
            <w:pPr>
              <w:pStyle w:val="ListParagraph"/>
              <w:ind w:left="0"/>
            </w:pPr>
            <w:r>
              <w:t>12%</w:t>
            </w:r>
          </w:p>
        </w:tc>
        <w:tc>
          <w:tcPr>
            <w:tcW w:w="2338" w:type="dxa"/>
          </w:tcPr>
          <w:p w:rsidR="004A617B" w:rsidRDefault="004A617B" w:rsidP="00AA4FE5">
            <w:pPr>
              <w:pStyle w:val="ListParagraph"/>
              <w:ind w:left="0"/>
            </w:pPr>
            <w:r>
              <w:t>7%</w:t>
            </w:r>
          </w:p>
        </w:tc>
      </w:tr>
      <w:tr w:rsidR="004A617B" w:rsidTr="00AA4FE5">
        <w:tc>
          <w:tcPr>
            <w:tcW w:w="2337" w:type="dxa"/>
          </w:tcPr>
          <w:p w:rsidR="004A617B" w:rsidRDefault="004A617B" w:rsidP="00AA4FE5">
            <w:pPr>
              <w:pStyle w:val="ListParagraph"/>
              <w:ind w:left="0"/>
            </w:pPr>
            <w:r>
              <w:t>Bust</w:t>
            </w:r>
          </w:p>
        </w:tc>
        <w:tc>
          <w:tcPr>
            <w:tcW w:w="2337" w:type="dxa"/>
          </w:tcPr>
          <w:p w:rsidR="004A617B" w:rsidRDefault="004A617B" w:rsidP="00AA4FE5">
            <w:pPr>
              <w:pStyle w:val="ListParagraph"/>
              <w:ind w:left="0"/>
            </w:pPr>
            <w:r>
              <w:t>1/3</w:t>
            </w:r>
          </w:p>
        </w:tc>
        <w:tc>
          <w:tcPr>
            <w:tcW w:w="2338" w:type="dxa"/>
          </w:tcPr>
          <w:p w:rsidR="004A617B" w:rsidRDefault="004A617B" w:rsidP="00AA4FE5">
            <w:pPr>
              <w:pStyle w:val="ListParagraph"/>
              <w:ind w:left="0"/>
            </w:pPr>
            <w:r>
              <w:t>-7%</w:t>
            </w:r>
          </w:p>
        </w:tc>
        <w:tc>
          <w:tcPr>
            <w:tcW w:w="2338" w:type="dxa"/>
          </w:tcPr>
          <w:p w:rsidR="004A617B" w:rsidRDefault="004A617B" w:rsidP="00AA4FE5">
            <w:pPr>
              <w:pStyle w:val="ListParagraph"/>
              <w:ind w:left="0"/>
            </w:pPr>
            <w:r>
              <w:t>17%</w:t>
            </w:r>
          </w:p>
        </w:tc>
      </w:tr>
    </w:tbl>
    <w:p w:rsidR="004A617B" w:rsidRDefault="004A617B" w:rsidP="004A617B">
      <w:pPr>
        <w:pStyle w:val="ListParagraph"/>
        <w:numPr>
          <w:ilvl w:val="1"/>
          <w:numId w:val="7"/>
        </w:numPr>
      </w:pPr>
      <w:r>
        <w:t>What is the covariance?</w:t>
      </w:r>
    </w:p>
    <w:p w:rsidR="004A617B" w:rsidRDefault="004A617B" w:rsidP="004A617B"/>
    <w:p w:rsidR="004A617B" w:rsidRDefault="004A617B" w:rsidP="004A617B"/>
    <w:p w:rsidR="004A617B" w:rsidRDefault="004A617B" w:rsidP="004A617B">
      <w:pPr>
        <w:pStyle w:val="ListParagraph"/>
        <w:numPr>
          <w:ilvl w:val="1"/>
          <w:numId w:val="8"/>
        </w:numPr>
      </w:pPr>
      <w:r>
        <w:t>Before we can calculate correlation, we need the 2 standard deviations:</w:t>
      </w:r>
    </w:p>
    <w:p w:rsidR="004A617B" w:rsidRDefault="004A617B" w:rsidP="004A617B"/>
    <w:p w:rsidR="004A617B" w:rsidRDefault="004A617B" w:rsidP="004A617B"/>
    <w:p w:rsidR="004A617B" w:rsidRDefault="004A617B" w:rsidP="004A617B"/>
    <w:p w:rsidR="004A617B" w:rsidRDefault="004A617B" w:rsidP="004A617B"/>
    <w:p w:rsidR="004A617B" w:rsidRDefault="004A617B" w:rsidP="004A617B"/>
    <w:p w:rsidR="004A617B" w:rsidRDefault="004A617B" w:rsidP="004A617B"/>
    <w:p w:rsidR="004A617B" w:rsidRDefault="004A617B" w:rsidP="004A617B"/>
    <w:p w:rsidR="004A617B" w:rsidRDefault="004A617B" w:rsidP="004A617B"/>
    <w:p w:rsidR="004A617B" w:rsidRDefault="004A617B" w:rsidP="004A617B"/>
    <w:p w:rsidR="004A617B" w:rsidRDefault="004A617B" w:rsidP="004A617B"/>
    <w:p w:rsidR="004A617B" w:rsidRDefault="004A617B" w:rsidP="004A617B">
      <w:pPr>
        <w:pStyle w:val="ListParagraph"/>
      </w:pPr>
    </w:p>
    <w:p w:rsidR="004A617B" w:rsidRDefault="004A617B" w:rsidP="004A617B">
      <w:pPr>
        <w:pStyle w:val="ListParagraph"/>
        <w:numPr>
          <w:ilvl w:val="1"/>
          <w:numId w:val="9"/>
        </w:numPr>
      </w:pPr>
      <w:r>
        <w:t>What is the correlation?</w:t>
      </w:r>
    </w:p>
    <w:p w:rsidR="00AB6896" w:rsidRDefault="00AB6896" w:rsidP="00AB6896"/>
    <w:p w:rsidR="00AB6896" w:rsidRDefault="00AB6896" w:rsidP="00AB6896"/>
    <w:p w:rsidR="00AB6896" w:rsidRDefault="00AB6896" w:rsidP="00AB6896"/>
    <w:p w:rsidR="00AB6896" w:rsidRDefault="00AB6896" w:rsidP="00AB6896"/>
    <w:p w:rsidR="00AB6896" w:rsidRDefault="00AB6896" w:rsidP="00AB6896">
      <w:pPr>
        <w:pStyle w:val="ListParagraph"/>
        <w:numPr>
          <w:ilvl w:val="0"/>
          <w:numId w:val="10"/>
        </w:numPr>
      </w:pPr>
      <w:r>
        <w:t>Using BA II Plus for s</w:t>
      </w:r>
      <w:r>
        <w:rPr>
          <w:vertAlign w:val="subscript"/>
        </w:rPr>
        <w:t>ij</w:t>
      </w:r>
      <w:r>
        <w:t xml:space="preserve"> and r</w:t>
      </w:r>
      <w:r>
        <w:rPr>
          <w:vertAlign w:val="subscript"/>
        </w:rPr>
        <w:t>ij</w:t>
      </w:r>
    </w:p>
    <w:p w:rsidR="00AB6896" w:rsidRDefault="00AB6896" w:rsidP="00AB6896">
      <w:pPr>
        <w:pStyle w:val="ListParagraph"/>
        <w:numPr>
          <w:ilvl w:val="1"/>
          <w:numId w:val="10"/>
        </w:numPr>
      </w:pPr>
      <w:r>
        <w:t>Step 1: Data</w:t>
      </w:r>
    </w:p>
    <w:p w:rsidR="00AB6896" w:rsidRDefault="00AB6896" w:rsidP="00AB6896">
      <w:pPr>
        <w:pStyle w:val="ListParagraph"/>
        <w:numPr>
          <w:ilvl w:val="2"/>
          <w:numId w:val="10"/>
        </w:numPr>
      </w:pPr>
      <w:r>
        <w:t>X: first security’s returns</w:t>
      </w:r>
    </w:p>
    <w:p w:rsidR="00AB6896" w:rsidRDefault="00AB6896" w:rsidP="00AB6896">
      <w:pPr>
        <w:pStyle w:val="ListParagraph"/>
        <w:numPr>
          <w:ilvl w:val="2"/>
          <w:numId w:val="10"/>
        </w:numPr>
      </w:pPr>
      <w:r>
        <w:t xml:space="preserve">Y: second security’s returns </w:t>
      </w:r>
    </w:p>
    <w:p w:rsidR="00EA772E" w:rsidRDefault="00EA772E" w:rsidP="00EA772E">
      <w:pPr>
        <w:pStyle w:val="ListParagraph"/>
        <w:numPr>
          <w:ilvl w:val="1"/>
          <w:numId w:val="10"/>
        </w:numPr>
      </w:pPr>
      <w:r>
        <w:t>Step 2: Stat</w:t>
      </w:r>
    </w:p>
    <w:p w:rsidR="00EA772E" w:rsidRDefault="00EA772E" w:rsidP="00EA772E">
      <w:pPr>
        <w:pStyle w:val="ListParagraph"/>
        <w:numPr>
          <w:ilvl w:val="2"/>
          <w:numId w:val="10"/>
        </w:numPr>
      </w:pPr>
      <w:r>
        <w:t>Switch to linear regression mode (LIN)</w:t>
      </w:r>
    </w:p>
    <w:p w:rsidR="00B02AE9" w:rsidRDefault="00B02AE9" w:rsidP="00EA772E">
      <w:pPr>
        <w:pStyle w:val="ListParagraph"/>
        <w:numPr>
          <w:ilvl w:val="2"/>
          <w:numId w:val="10"/>
        </w:numPr>
      </w:pPr>
      <w:r>
        <w:t>r = correlation</w:t>
      </w:r>
    </w:p>
    <w:p w:rsidR="00B02AE9" w:rsidRDefault="00B02AE9" w:rsidP="00EA772E">
      <w:pPr>
        <w:pStyle w:val="ListParagraph"/>
        <w:numPr>
          <w:ilvl w:val="2"/>
          <w:numId w:val="10"/>
        </w:numPr>
      </w:pPr>
      <w:r>
        <w:t>Sx = standard deviation of first security</w:t>
      </w:r>
    </w:p>
    <w:p w:rsidR="00B02AE9" w:rsidRDefault="00B02AE9" w:rsidP="00EA772E">
      <w:pPr>
        <w:pStyle w:val="ListParagraph"/>
        <w:numPr>
          <w:ilvl w:val="2"/>
          <w:numId w:val="10"/>
        </w:numPr>
      </w:pPr>
      <w:r>
        <w:t xml:space="preserve">Sy = standard deviation of second security </w:t>
      </w:r>
    </w:p>
    <w:p w:rsidR="002E46DA" w:rsidRDefault="002E46DA" w:rsidP="00EA772E">
      <w:pPr>
        <w:pStyle w:val="ListParagraph"/>
        <w:numPr>
          <w:ilvl w:val="2"/>
          <w:numId w:val="10"/>
        </w:numPr>
      </w:pPr>
      <w:r>
        <w:t xml:space="preserve">Covariance = r*Sx*Sy </w:t>
      </w:r>
    </w:p>
    <w:p w:rsidR="001B2F32" w:rsidRDefault="001B2F32" w:rsidP="001B2F32">
      <w:pPr>
        <w:pStyle w:val="ListParagraph"/>
        <w:numPr>
          <w:ilvl w:val="0"/>
          <w:numId w:val="10"/>
        </w:numPr>
      </w:pPr>
      <w:r>
        <w:t>Example: Covariance and Correlation</w:t>
      </w:r>
    </w:p>
    <w:p w:rsidR="007E6C99" w:rsidRDefault="007E6C99" w:rsidP="007E6C99">
      <w:pPr>
        <w:pStyle w:val="ListParagraph"/>
        <w:numPr>
          <w:ilvl w:val="1"/>
          <w:numId w:val="10"/>
        </w:numPr>
      </w:pPr>
      <w:r>
        <w:t>You have observed the returns of 2 stocks over the past 4 years:</w:t>
      </w:r>
    </w:p>
    <w:tbl>
      <w:tblPr>
        <w:tblStyle w:val="TableGrid"/>
        <w:tblW w:w="0" w:type="auto"/>
        <w:tblInd w:w="1440" w:type="dxa"/>
        <w:tblLook w:val="04A0" w:firstRow="1" w:lastRow="0" w:firstColumn="1" w:lastColumn="0" w:noHBand="0" w:noVBand="1"/>
      </w:tblPr>
      <w:tblGrid>
        <w:gridCol w:w="2605"/>
        <w:gridCol w:w="2613"/>
        <w:gridCol w:w="2692"/>
      </w:tblGrid>
      <w:tr w:rsidR="007E6C99" w:rsidTr="007E6C99">
        <w:tc>
          <w:tcPr>
            <w:tcW w:w="3116" w:type="dxa"/>
          </w:tcPr>
          <w:p w:rsidR="007E6C99" w:rsidRDefault="007E6C99" w:rsidP="007E6C99">
            <w:pPr>
              <w:pStyle w:val="ListParagraph"/>
              <w:ind w:left="0"/>
            </w:pPr>
            <w:r>
              <w:t>Year</w:t>
            </w:r>
          </w:p>
        </w:tc>
        <w:tc>
          <w:tcPr>
            <w:tcW w:w="3117" w:type="dxa"/>
          </w:tcPr>
          <w:p w:rsidR="007E6C99" w:rsidRDefault="007E6C99" w:rsidP="007E6C99">
            <w:pPr>
              <w:pStyle w:val="ListParagraph"/>
              <w:ind w:left="0"/>
            </w:pPr>
            <w:r>
              <w:t>UGA Corp</w:t>
            </w:r>
          </w:p>
        </w:tc>
        <w:tc>
          <w:tcPr>
            <w:tcW w:w="3117" w:type="dxa"/>
          </w:tcPr>
          <w:p w:rsidR="007E6C99" w:rsidRDefault="007E6C99" w:rsidP="007E6C99">
            <w:pPr>
              <w:pStyle w:val="ListParagraph"/>
              <w:ind w:left="0"/>
            </w:pPr>
            <w:r>
              <w:t>DGD Holdings</w:t>
            </w:r>
          </w:p>
        </w:tc>
      </w:tr>
      <w:tr w:rsidR="007E6C99" w:rsidTr="007E6C99">
        <w:tc>
          <w:tcPr>
            <w:tcW w:w="3116" w:type="dxa"/>
          </w:tcPr>
          <w:p w:rsidR="007E6C99" w:rsidRDefault="007E6C99" w:rsidP="007E6C99">
            <w:pPr>
              <w:pStyle w:val="ListParagraph"/>
              <w:ind w:left="0"/>
            </w:pPr>
            <w:r>
              <w:t>1</w:t>
            </w:r>
          </w:p>
        </w:tc>
        <w:tc>
          <w:tcPr>
            <w:tcW w:w="3117" w:type="dxa"/>
          </w:tcPr>
          <w:p w:rsidR="007E6C99" w:rsidRDefault="007E6C99" w:rsidP="007E6C99">
            <w:pPr>
              <w:pStyle w:val="ListParagraph"/>
              <w:ind w:left="0"/>
            </w:pPr>
            <w:r>
              <w:t>8%</w:t>
            </w:r>
          </w:p>
        </w:tc>
        <w:tc>
          <w:tcPr>
            <w:tcW w:w="3117" w:type="dxa"/>
          </w:tcPr>
          <w:p w:rsidR="007E6C99" w:rsidRDefault="007E6C99" w:rsidP="007E6C99">
            <w:pPr>
              <w:pStyle w:val="ListParagraph"/>
              <w:ind w:left="0"/>
            </w:pPr>
            <w:r>
              <w:t>-5%</w:t>
            </w:r>
          </w:p>
        </w:tc>
      </w:tr>
      <w:tr w:rsidR="007E6C99" w:rsidTr="007E6C99">
        <w:tc>
          <w:tcPr>
            <w:tcW w:w="3116" w:type="dxa"/>
          </w:tcPr>
          <w:p w:rsidR="007E6C99" w:rsidRDefault="007E6C99" w:rsidP="007E6C99">
            <w:pPr>
              <w:pStyle w:val="ListParagraph"/>
              <w:ind w:left="0"/>
            </w:pPr>
            <w:r>
              <w:t>2</w:t>
            </w:r>
          </w:p>
        </w:tc>
        <w:tc>
          <w:tcPr>
            <w:tcW w:w="3117" w:type="dxa"/>
          </w:tcPr>
          <w:p w:rsidR="007E6C99" w:rsidRDefault="007E6C99" w:rsidP="007E6C99">
            <w:pPr>
              <w:pStyle w:val="ListParagraph"/>
              <w:ind w:left="0"/>
            </w:pPr>
            <w:r>
              <w:t>13%</w:t>
            </w:r>
          </w:p>
        </w:tc>
        <w:tc>
          <w:tcPr>
            <w:tcW w:w="3117" w:type="dxa"/>
          </w:tcPr>
          <w:p w:rsidR="007E6C99" w:rsidRDefault="007E6C99" w:rsidP="007E6C99">
            <w:pPr>
              <w:pStyle w:val="ListParagraph"/>
              <w:ind w:left="0"/>
            </w:pPr>
            <w:r>
              <w:t>7%</w:t>
            </w:r>
          </w:p>
        </w:tc>
      </w:tr>
      <w:tr w:rsidR="007E6C99" w:rsidTr="007E6C99">
        <w:tc>
          <w:tcPr>
            <w:tcW w:w="3116" w:type="dxa"/>
          </w:tcPr>
          <w:p w:rsidR="007E6C99" w:rsidRDefault="007E6C99" w:rsidP="007E6C99">
            <w:pPr>
              <w:pStyle w:val="ListParagraph"/>
              <w:ind w:left="0"/>
            </w:pPr>
            <w:r>
              <w:t>3</w:t>
            </w:r>
          </w:p>
        </w:tc>
        <w:tc>
          <w:tcPr>
            <w:tcW w:w="3117" w:type="dxa"/>
          </w:tcPr>
          <w:p w:rsidR="007E6C99" w:rsidRDefault="007E6C99" w:rsidP="007E6C99">
            <w:pPr>
              <w:pStyle w:val="ListParagraph"/>
              <w:ind w:left="0"/>
            </w:pPr>
            <w:r>
              <w:t>2%</w:t>
            </w:r>
          </w:p>
        </w:tc>
        <w:tc>
          <w:tcPr>
            <w:tcW w:w="3117" w:type="dxa"/>
          </w:tcPr>
          <w:p w:rsidR="007E6C99" w:rsidRDefault="007E6C99" w:rsidP="007E6C99">
            <w:pPr>
              <w:pStyle w:val="ListParagraph"/>
              <w:ind w:left="0"/>
            </w:pPr>
            <w:r>
              <w:t>10%</w:t>
            </w:r>
          </w:p>
        </w:tc>
      </w:tr>
      <w:tr w:rsidR="007E6C99" w:rsidTr="007E6C99">
        <w:tc>
          <w:tcPr>
            <w:tcW w:w="3116" w:type="dxa"/>
          </w:tcPr>
          <w:p w:rsidR="007E6C99" w:rsidRDefault="007E6C99" w:rsidP="007E6C99">
            <w:pPr>
              <w:pStyle w:val="ListParagraph"/>
              <w:ind w:left="0"/>
            </w:pPr>
            <w:r>
              <w:t>4</w:t>
            </w:r>
          </w:p>
        </w:tc>
        <w:tc>
          <w:tcPr>
            <w:tcW w:w="3117" w:type="dxa"/>
          </w:tcPr>
          <w:p w:rsidR="007E6C99" w:rsidRDefault="007E6C99" w:rsidP="007E6C99">
            <w:pPr>
              <w:pStyle w:val="ListParagraph"/>
              <w:ind w:left="0"/>
            </w:pPr>
            <w:r>
              <w:t>20%</w:t>
            </w:r>
          </w:p>
        </w:tc>
        <w:tc>
          <w:tcPr>
            <w:tcW w:w="3117" w:type="dxa"/>
          </w:tcPr>
          <w:p w:rsidR="007E6C99" w:rsidRDefault="007E6C99" w:rsidP="007E6C99">
            <w:pPr>
              <w:pStyle w:val="ListParagraph"/>
              <w:ind w:left="0"/>
            </w:pPr>
            <w:r>
              <w:t>-3%</w:t>
            </w:r>
          </w:p>
        </w:tc>
      </w:tr>
    </w:tbl>
    <w:p w:rsidR="007E6C99" w:rsidRDefault="004630F0" w:rsidP="007E6C99">
      <w:pPr>
        <w:pStyle w:val="ListParagraph"/>
        <w:numPr>
          <w:ilvl w:val="1"/>
          <w:numId w:val="10"/>
        </w:numPr>
      </w:pPr>
      <w:r>
        <w:t>What is the covariance and correlation?</w:t>
      </w:r>
    </w:p>
    <w:p w:rsidR="004179C4" w:rsidRDefault="004179C4" w:rsidP="004179C4"/>
    <w:p w:rsidR="004179C4" w:rsidRDefault="004179C4" w:rsidP="004179C4"/>
    <w:p w:rsidR="004179C4" w:rsidRDefault="004179C4" w:rsidP="004179C4"/>
    <w:p w:rsidR="004179C4" w:rsidRDefault="004179C4" w:rsidP="004179C4"/>
    <w:p w:rsidR="004179C4" w:rsidRDefault="004179C4" w:rsidP="004179C4"/>
    <w:p w:rsidR="004179C4" w:rsidRDefault="004179C4" w:rsidP="004179C4"/>
    <w:p w:rsidR="004179C4" w:rsidRDefault="004179C4" w:rsidP="004179C4"/>
    <w:p w:rsidR="004179C4" w:rsidRDefault="00CD6C9F" w:rsidP="00CD6C9F">
      <w:pPr>
        <w:pStyle w:val="ListParagraph"/>
        <w:numPr>
          <w:ilvl w:val="0"/>
          <w:numId w:val="11"/>
        </w:numPr>
      </w:pPr>
      <w:r>
        <w:lastRenderedPageBreak/>
        <w:t>Volatility of a 2-Stock Portfolio</w:t>
      </w:r>
    </w:p>
    <w:p w:rsidR="00550FD5" w:rsidRDefault="00550FD5" w:rsidP="00550FD5">
      <w:pPr>
        <w:pStyle w:val="ListParagraph"/>
        <w:numPr>
          <w:ilvl w:val="1"/>
          <w:numId w:val="11"/>
        </w:numPr>
      </w:pPr>
      <w:r>
        <w:t>There are two ways variance can be written:</w:t>
      </w:r>
    </w:p>
    <w:p w:rsidR="00550FD5" w:rsidRDefault="00550FD5" w:rsidP="00550FD5"/>
    <w:p w:rsidR="00550FD5" w:rsidRDefault="00550FD5" w:rsidP="00550FD5"/>
    <w:p w:rsidR="00550FD5" w:rsidRDefault="00550FD5" w:rsidP="00550FD5"/>
    <w:p w:rsidR="00550FD5" w:rsidRDefault="00550FD5" w:rsidP="00550FD5"/>
    <w:p w:rsidR="00550FD5" w:rsidRDefault="00550FD5" w:rsidP="00550FD5"/>
    <w:p w:rsidR="00550FD5" w:rsidRDefault="00550FD5" w:rsidP="00550FD5"/>
    <w:p w:rsidR="00550FD5" w:rsidRDefault="00550FD5" w:rsidP="00550FD5"/>
    <w:p w:rsidR="00550FD5" w:rsidRDefault="00550FD5" w:rsidP="00550FD5"/>
    <w:p w:rsidR="00550FD5" w:rsidRDefault="00550FD5" w:rsidP="00550FD5">
      <w:pPr>
        <w:pStyle w:val="ListParagraph"/>
        <w:numPr>
          <w:ilvl w:val="0"/>
          <w:numId w:val="11"/>
        </w:numPr>
      </w:pPr>
      <w:r>
        <w:t>Example: Volatility of a 2-Stock Portfolio</w:t>
      </w:r>
    </w:p>
    <w:tbl>
      <w:tblPr>
        <w:tblStyle w:val="TableGrid"/>
        <w:tblW w:w="0" w:type="auto"/>
        <w:tblInd w:w="1440" w:type="dxa"/>
        <w:tblLook w:val="04A0" w:firstRow="1" w:lastRow="0" w:firstColumn="1" w:lastColumn="0" w:noHBand="0" w:noVBand="1"/>
      </w:tblPr>
      <w:tblGrid>
        <w:gridCol w:w="2028"/>
        <w:gridCol w:w="2067"/>
        <w:gridCol w:w="1908"/>
        <w:gridCol w:w="1907"/>
      </w:tblGrid>
      <w:tr w:rsidR="00550FD5" w:rsidRPr="00E07ABC" w:rsidTr="00AA4FE5">
        <w:tc>
          <w:tcPr>
            <w:tcW w:w="2337" w:type="dxa"/>
          </w:tcPr>
          <w:p w:rsidR="00550FD5" w:rsidRDefault="00550FD5" w:rsidP="00AA4FE5">
            <w:pPr>
              <w:pStyle w:val="ListParagraph"/>
              <w:ind w:left="0"/>
            </w:pPr>
            <w:r>
              <w:t>Outcome</w:t>
            </w:r>
          </w:p>
        </w:tc>
        <w:tc>
          <w:tcPr>
            <w:tcW w:w="2337" w:type="dxa"/>
          </w:tcPr>
          <w:p w:rsidR="00550FD5" w:rsidRPr="00E07ABC" w:rsidRDefault="00550FD5" w:rsidP="00AA4FE5">
            <w:pPr>
              <w:pStyle w:val="ListParagraph"/>
              <w:ind w:left="0"/>
            </w:pPr>
            <w:r>
              <w:t>Probability (p</w:t>
            </w:r>
            <w:r>
              <w:rPr>
                <w:vertAlign w:val="subscript"/>
              </w:rPr>
              <w:t>s</w:t>
            </w:r>
            <w:r>
              <w:t>)</w:t>
            </w:r>
          </w:p>
        </w:tc>
        <w:tc>
          <w:tcPr>
            <w:tcW w:w="2338" w:type="dxa"/>
          </w:tcPr>
          <w:p w:rsidR="00550FD5" w:rsidRPr="00E07ABC" w:rsidRDefault="00550FD5" w:rsidP="00AA4FE5">
            <w:pPr>
              <w:pStyle w:val="ListParagraph"/>
              <w:ind w:left="0"/>
              <w:rPr>
                <w:vertAlign w:val="subscript"/>
              </w:rPr>
            </w:pPr>
            <w:r>
              <w:t>r</w:t>
            </w:r>
            <w:r>
              <w:rPr>
                <w:vertAlign w:val="subscript"/>
              </w:rPr>
              <w:t>stock</w:t>
            </w:r>
          </w:p>
        </w:tc>
        <w:tc>
          <w:tcPr>
            <w:tcW w:w="2338" w:type="dxa"/>
          </w:tcPr>
          <w:p w:rsidR="00550FD5" w:rsidRPr="00E07ABC" w:rsidRDefault="00550FD5" w:rsidP="00AA4FE5">
            <w:pPr>
              <w:pStyle w:val="ListParagraph"/>
              <w:ind w:left="0"/>
              <w:rPr>
                <w:vertAlign w:val="subscript"/>
              </w:rPr>
            </w:pPr>
            <w:r>
              <w:t>r</w:t>
            </w:r>
            <w:r>
              <w:rPr>
                <w:vertAlign w:val="subscript"/>
              </w:rPr>
              <w:t>bond</w:t>
            </w:r>
          </w:p>
        </w:tc>
      </w:tr>
      <w:tr w:rsidR="00550FD5" w:rsidTr="00AA4FE5">
        <w:tc>
          <w:tcPr>
            <w:tcW w:w="2337" w:type="dxa"/>
          </w:tcPr>
          <w:p w:rsidR="00550FD5" w:rsidRDefault="00550FD5" w:rsidP="00AA4FE5">
            <w:pPr>
              <w:pStyle w:val="ListParagraph"/>
              <w:ind w:left="0"/>
            </w:pPr>
            <w:r>
              <w:t>Boom</w:t>
            </w:r>
          </w:p>
        </w:tc>
        <w:tc>
          <w:tcPr>
            <w:tcW w:w="2337" w:type="dxa"/>
          </w:tcPr>
          <w:p w:rsidR="00550FD5" w:rsidRDefault="00550FD5" w:rsidP="00AA4FE5">
            <w:pPr>
              <w:pStyle w:val="ListParagraph"/>
              <w:ind w:left="0"/>
            </w:pPr>
            <w:r>
              <w:t>1/3</w:t>
            </w:r>
          </w:p>
        </w:tc>
        <w:tc>
          <w:tcPr>
            <w:tcW w:w="2338" w:type="dxa"/>
          </w:tcPr>
          <w:p w:rsidR="00550FD5" w:rsidRDefault="00550FD5" w:rsidP="00AA4FE5">
            <w:pPr>
              <w:pStyle w:val="ListParagraph"/>
              <w:ind w:left="0"/>
            </w:pPr>
            <w:r>
              <w:t>28%</w:t>
            </w:r>
          </w:p>
        </w:tc>
        <w:tc>
          <w:tcPr>
            <w:tcW w:w="2338" w:type="dxa"/>
          </w:tcPr>
          <w:p w:rsidR="00550FD5" w:rsidRDefault="00550FD5" w:rsidP="00AA4FE5">
            <w:pPr>
              <w:pStyle w:val="ListParagraph"/>
              <w:ind w:left="0"/>
            </w:pPr>
            <w:r>
              <w:t>-3%</w:t>
            </w:r>
          </w:p>
        </w:tc>
      </w:tr>
      <w:tr w:rsidR="00550FD5" w:rsidTr="00AA4FE5">
        <w:tc>
          <w:tcPr>
            <w:tcW w:w="2337" w:type="dxa"/>
          </w:tcPr>
          <w:p w:rsidR="00550FD5" w:rsidRDefault="00550FD5" w:rsidP="00AA4FE5">
            <w:pPr>
              <w:pStyle w:val="ListParagraph"/>
              <w:ind w:left="0"/>
            </w:pPr>
            <w:r>
              <w:t>Normal</w:t>
            </w:r>
          </w:p>
        </w:tc>
        <w:tc>
          <w:tcPr>
            <w:tcW w:w="2337" w:type="dxa"/>
          </w:tcPr>
          <w:p w:rsidR="00550FD5" w:rsidRDefault="00550FD5" w:rsidP="00AA4FE5">
            <w:pPr>
              <w:pStyle w:val="ListParagraph"/>
              <w:ind w:left="0"/>
            </w:pPr>
            <w:r>
              <w:t>1/3</w:t>
            </w:r>
          </w:p>
        </w:tc>
        <w:tc>
          <w:tcPr>
            <w:tcW w:w="2338" w:type="dxa"/>
          </w:tcPr>
          <w:p w:rsidR="00550FD5" w:rsidRDefault="00550FD5" w:rsidP="00AA4FE5">
            <w:pPr>
              <w:pStyle w:val="ListParagraph"/>
              <w:ind w:left="0"/>
            </w:pPr>
            <w:r>
              <w:t>12%</w:t>
            </w:r>
          </w:p>
        </w:tc>
        <w:tc>
          <w:tcPr>
            <w:tcW w:w="2338" w:type="dxa"/>
          </w:tcPr>
          <w:p w:rsidR="00550FD5" w:rsidRDefault="00550FD5" w:rsidP="00AA4FE5">
            <w:pPr>
              <w:pStyle w:val="ListParagraph"/>
              <w:ind w:left="0"/>
            </w:pPr>
            <w:r>
              <w:t>7%</w:t>
            </w:r>
          </w:p>
        </w:tc>
      </w:tr>
      <w:tr w:rsidR="00550FD5" w:rsidTr="00AA4FE5">
        <w:tc>
          <w:tcPr>
            <w:tcW w:w="2337" w:type="dxa"/>
          </w:tcPr>
          <w:p w:rsidR="00550FD5" w:rsidRDefault="00550FD5" w:rsidP="00AA4FE5">
            <w:pPr>
              <w:pStyle w:val="ListParagraph"/>
              <w:ind w:left="0"/>
            </w:pPr>
            <w:r>
              <w:t>Bust</w:t>
            </w:r>
          </w:p>
        </w:tc>
        <w:tc>
          <w:tcPr>
            <w:tcW w:w="2337" w:type="dxa"/>
          </w:tcPr>
          <w:p w:rsidR="00550FD5" w:rsidRDefault="00550FD5" w:rsidP="00AA4FE5">
            <w:pPr>
              <w:pStyle w:val="ListParagraph"/>
              <w:ind w:left="0"/>
            </w:pPr>
            <w:r>
              <w:t>1/3</w:t>
            </w:r>
          </w:p>
        </w:tc>
        <w:tc>
          <w:tcPr>
            <w:tcW w:w="2338" w:type="dxa"/>
          </w:tcPr>
          <w:p w:rsidR="00550FD5" w:rsidRDefault="00550FD5" w:rsidP="00AA4FE5">
            <w:pPr>
              <w:pStyle w:val="ListParagraph"/>
              <w:ind w:left="0"/>
            </w:pPr>
            <w:r>
              <w:t>-7%</w:t>
            </w:r>
          </w:p>
        </w:tc>
        <w:tc>
          <w:tcPr>
            <w:tcW w:w="2338" w:type="dxa"/>
          </w:tcPr>
          <w:p w:rsidR="00550FD5" w:rsidRDefault="00550FD5" w:rsidP="00AA4FE5">
            <w:pPr>
              <w:pStyle w:val="ListParagraph"/>
              <w:ind w:left="0"/>
            </w:pPr>
            <w:r>
              <w:t>17%</w:t>
            </w:r>
          </w:p>
        </w:tc>
      </w:tr>
    </w:tbl>
    <w:p w:rsidR="00550FD5" w:rsidRDefault="00550FD5" w:rsidP="00550FD5"/>
    <w:p w:rsidR="00550FD5" w:rsidRDefault="00550FD5" w:rsidP="00550FD5">
      <w:pPr>
        <w:pStyle w:val="ListParagraph"/>
        <w:numPr>
          <w:ilvl w:val="1"/>
          <w:numId w:val="13"/>
        </w:numPr>
      </w:pPr>
      <w:r>
        <w:t>What is the standard deviation of an equally weighted portfolio?</w:t>
      </w:r>
    </w:p>
    <w:p w:rsidR="009667AA" w:rsidRDefault="009667AA" w:rsidP="009667AA"/>
    <w:p w:rsidR="009667AA" w:rsidRDefault="009667AA" w:rsidP="009667AA"/>
    <w:p w:rsidR="009667AA" w:rsidRDefault="009667AA" w:rsidP="009667AA"/>
    <w:p w:rsidR="009667AA" w:rsidRDefault="009667AA" w:rsidP="009667AA"/>
    <w:p w:rsidR="009667AA" w:rsidRDefault="009667AA" w:rsidP="009667AA"/>
    <w:p w:rsidR="009667AA" w:rsidRDefault="009667AA" w:rsidP="009667AA"/>
    <w:p w:rsidR="009667AA" w:rsidRDefault="009667AA" w:rsidP="009667AA"/>
    <w:p w:rsidR="009667AA" w:rsidRDefault="009667AA" w:rsidP="009667AA"/>
    <w:p w:rsidR="009667AA" w:rsidRDefault="009667AA" w:rsidP="009667AA"/>
    <w:p w:rsidR="009667AA" w:rsidRDefault="009667AA" w:rsidP="009667AA"/>
    <w:p w:rsidR="009667AA" w:rsidRDefault="009667AA" w:rsidP="009667AA">
      <w:pPr>
        <w:pStyle w:val="ListParagraph"/>
        <w:numPr>
          <w:ilvl w:val="0"/>
          <w:numId w:val="14"/>
        </w:numPr>
      </w:pPr>
      <w:r>
        <w:t>Generalizing: volatility of a large portfolio</w:t>
      </w:r>
    </w:p>
    <w:p w:rsidR="009667AA" w:rsidRDefault="009667AA" w:rsidP="009667AA">
      <w:pPr>
        <w:pStyle w:val="ListParagraph"/>
        <w:numPr>
          <w:ilvl w:val="1"/>
          <w:numId w:val="14"/>
        </w:numPr>
      </w:pPr>
      <w:r>
        <w:t>In general, the variance of a portfolio is equal to the weighted average covariance of each stock with the portfolio</w:t>
      </w:r>
    </w:p>
    <w:p w:rsidR="009667AA" w:rsidRDefault="009667AA" w:rsidP="009667AA">
      <w:pPr>
        <w:pStyle w:val="ListParagraph"/>
        <w:numPr>
          <w:ilvl w:val="1"/>
          <w:numId w:val="14"/>
        </w:numPr>
      </w:pPr>
      <w:r>
        <w:t>The variance for a portfolio with N securities is:</w:t>
      </w:r>
    </w:p>
    <w:p w:rsidR="009667AA" w:rsidRDefault="009667AA" w:rsidP="009667AA"/>
    <w:p w:rsidR="009667AA" w:rsidRDefault="009667AA" w:rsidP="009667AA"/>
    <w:p w:rsidR="009667AA" w:rsidRDefault="009667AA" w:rsidP="009667AA"/>
    <w:p w:rsidR="009667AA" w:rsidRDefault="009667AA" w:rsidP="009667AA"/>
    <w:p w:rsidR="009667AA" w:rsidRDefault="009667AA" w:rsidP="009667AA"/>
    <w:p w:rsidR="009667AA" w:rsidRDefault="009667AA" w:rsidP="009667AA"/>
    <w:p w:rsidR="009667AA" w:rsidRDefault="009667AA" w:rsidP="009667AA"/>
    <w:p w:rsidR="009667AA" w:rsidRDefault="009667AA" w:rsidP="009667AA">
      <w:pPr>
        <w:pStyle w:val="ListParagraph"/>
        <w:numPr>
          <w:ilvl w:val="0"/>
          <w:numId w:val="14"/>
        </w:numPr>
      </w:pPr>
      <w:r>
        <w:t>Volatility as a Matrix (getting the computer to do it)</w:t>
      </w:r>
    </w:p>
    <w:p w:rsidR="009667AA" w:rsidRDefault="009667AA" w:rsidP="009667AA">
      <w:pPr>
        <w:pStyle w:val="ListParagraph"/>
        <w:numPr>
          <w:ilvl w:val="1"/>
          <w:numId w:val="14"/>
        </w:numPr>
      </w:pPr>
      <w:r>
        <w:t>Computers store data in matrices (also called vectors when only 1 number wide or tall)</w:t>
      </w:r>
    </w:p>
    <w:p w:rsidR="009667AA" w:rsidRDefault="009667AA" w:rsidP="009667AA">
      <w:pPr>
        <w:pStyle w:val="ListParagraph"/>
        <w:numPr>
          <w:ilvl w:val="1"/>
          <w:numId w:val="14"/>
        </w:numPr>
      </w:pPr>
      <w:r>
        <w:t>Matrix: set of numbers arranged in a particular way</w:t>
      </w:r>
    </w:p>
    <w:p w:rsidR="009667AA" w:rsidRDefault="009667AA" w:rsidP="009667AA">
      <w:pPr>
        <w:pStyle w:val="ListParagraph"/>
        <w:numPr>
          <w:ilvl w:val="2"/>
          <w:numId w:val="14"/>
        </w:numPr>
      </w:pPr>
      <w:r>
        <w:t>Similar to coordinate system</w:t>
      </w:r>
    </w:p>
    <w:p w:rsidR="009667AA" w:rsidRDefault="009667AA" w:rsidP="009667AA">
      <w:pPr>
        <w:pStyle w:val="ListParagraph"/>
        <w:numPr>
          <w:ilvl w:val="2"/>
          <w:numId w:val="14"/>
        </w:numPr>
      </w:pPr>
      <w:r>
        <w:lastRenderedPageBreak/>
        <w:t xml:space="preserve">Can be square or rectangular </w:t>
      </w:r>
    </w:p>
    <w:p w:rsidR="00D57163" w:rsidRDefault="00D57163" w:rsidP="009667AA">
      <w:pPr>
        <w:pStyle w:val="ListParagraph"/>
        <w:numPr>
          <w:ilvl w:val="2"/>
          <w:numId w:val="14"/>
        </w:numPr>
      </w:pPr>
      <w:r>
        <w:t xml:space="preserve">We’ll generally deal with square or single row/column matrices </w:t>
      </w:r>
    </w:p>
    <w:p w:rsidR="00794360" w:rsidRDefault="00794360" w:rsidP="00794360"/>
    <w:p w:rsidR="00794360" w:rsidRDefault="00794360" w:rsidP="00794360"/>
    <w:p w:rsidR="00794360" w:rsidRDefault="00794360" w:rsidP="00794360"/>
    <w:p w:rsidR="00794360" w:rsidRDefault="00794360" w:rsidP="00794360">
      <w:pPr>
        <w:pStyle w:val="ListParagraph"/>
        <w:numPr>
          <w:ilvl w:val="0"/>
          <w:numId w:val="15"/>
        </w:numPr>
      </w:pPr>
      <w:r>
        <w:t>Portfolio variance as vector multiplication</w:t>
      </w:r>
    </w:p>
    <w:p w:rsidR="00794360" w:rsidRDefault="00794360" w:rsidP="00794360"/>
    <w:p w:rsidR="00794360" w:rsidRDefault="00794360" w:rsidP="00794360"/>
    <w:p w:rsidR="00794360" w:rsidRDefault="00794360" w:rsidP="00794360"/>
    <w:p w:rsidR="00794360" w:rsidRDefault="00794360" w:rsidP="00794360"/>
    <w:p w:rsidR="00794360" w:rsidRDefault="00794360" w:rsidP="00794360"/>
    <w:p w:rsidR="00794360" w:rsidRDefault="00794360" w:rsidP="00794360"/>
    <w:p w:rsidR="00794360" w:rsidRDefault="00794360" w:rsidP="00794360">
      <w:pPr>
        <w:pStyle w:val="ListParagraph"/>
      </w:pPr>
    </w:p>
    <w:p w:rsidR="00794360" w:rsidRDefault="00794360" w:rsidP="00794360">
      <w:pPr>
        <w:pStyle w:val="ListParagraph"/>
        <w:numPr>
          <w:ilvl w:val="1"/>
          <w:numId w:val="15"/>
        </w:numPr>
      </w:pPr>
      <w:r>
        <w:t xml:space="preserve">Order matters: the first weight is the weight of stock 1, the second is the weight of stock 2, etc. </w:t>
      </w:r>
    </w:p>
    <w:p w:rsidR="00794360" w:rsidRDefault="00794360" w:rsidP="00794360">
      <w:pPr>
        <w:pStyle w:val="ListParagraph"/>
        <w:numPr>
          <w:ilvl w:val="1"/>
          <w:numId w:val="15"/>
        </w:numPr>
      </w:pPr>
      <w:r>
        <w:t xml:space="preserve">The covariance of i with j is the same as the covariance of j with i, so </w:t>
      </w:r>
      <w:r w:rsidR="00931A1B">
        <w:sym w:font="Symbol" w:char="F073"/>
      </w:r>
      <w:r w:rsidR="00931A1B">
        <w:t>ij=</w:t>
      </w:r>
      <w:r w:rsidR="00931A1B">
        <w:sym w:font="Symbol" w:char="F073"/>
      </w:r>
      <w:r w:rsidR="00931A1B">
        <w:t>ji (</w:t>
      </w:r>
      <w:r w:rsidR="00931A1B">
        <w:sym w:font="Symbol" w:char="F073"/>
      </w:r>
      <w:r w:rsidR="00931A1B">
        <w:rPr>
          <w:vertAlign w:val="subscript"/>
        </w:rPr>
        <w:t>13</w:t>
      </w:r>
      <w:r w:rsidR="00931A1B">
        <w:t>= 1</w:t>
      </w:r>
      <w:r w:rsidR="00931A1B" w:rsidRPr="00931A1B">
        <w:rPr>
          <w:vertAlign w:val="superscript"/>
        </w:rPr>
        <w:t>st</w:t>
      </w:r>
      <w:r w:rsidR="00931A1B">
        <w:t xml:space="preserve"> stock and 3</w:t>
      </w:r>
      <w:r w:rsidR="00931A1B" w:rsidRPr="00931A1B">
        <w:rPr>
          <w:vertAlign w:val="superscript"/>
        </w:rPr>
        <w:t>rd</w:t>
      </w:r>
      <w:r w:rsidR="00931A1B">
        <w:t xml:space="preserve"> stock=</w:t>
      </w:r>
      <w:r w:rsidR="00931A1B">
        <w:sym w:font="Symbol" w:char="F073"/>
      </w:r>
      <w:r w:rsidR="00931A1B">
        <w:rPr>
          <w:vertAlign w:val="subscript"/>
        </w:rPr>
        <w:t>31</w:t>
      </w:r>
      <w:r w:rsidR="00931A1B">
        <w:t>=3</w:t>
      </w:r>
      <w:r w:rsidR="00931A1B" w:rsidRPr="00931A1B">
        <w:rPr>
          <w:vertAlign w:val="superscript"/>
        </w:rPr>
        <w:t>rd</w:t>
      </w:r>
      <w:r w:rsidR="00931A1B">
        <w:t xml:space="preserve"> stock and 1</w:t>
      </w:r>
      <w:r w:rsidR="00931A1B" w:rsidRPr="00931A1B">
        <w:rPr>
          <w:vertAlign w:val="superscript"/>
        </w:rPr>
        <w:t>st</w:t>
      </w:r>
      <w:r w:rsidR="00931A1B">
        <w:t xml:space="preserve"> stock)</w:t>
      </w:r>
    </w:p>
    <w:p w:rsidR="00BE62D5" w:rsidRDefault="00BE62D5" w:rsidP="00794360">
      <w:pPr>
        <w:pStyle w:val="ListParagraph"/>
        <w:numPr>
          <w:ilvl w:val="1"/>
          <w:numId w:val="15"/>
        </w:numPr>
      </w:pPr>
      <w:r>
        <w:t>The diagonal of the matrix is the set of variances</w:t>
      </w:r>
    </w:p>
    <w:p w:rsidR="004C5CA1" w:rsidRDefault="004C5CA1" w:rsidP="004C5CA1">
      <w:pPr>
        <w:pStyle w:val="ListParagraph"/>
        <w:numPr>
          <w:ilvl w:val="0"/>
          <w:numId w:val="15"/>
        </w:numPr>
      </w:pPr>
      <w:r>
        <w:t xml:space="preserve">Example: Portfolio Variance in Matrices </w:t>
      </w:r>
    </w:p>
    <w:p w:rsidR="004C5CA1" w:rsidRDefault="004C5CA1" w:rsidP="004C5CA1">
      <w:pPr>
        <w:pStyle w:val="ListParagraph"/>
        <w:numPr>
          <w:ilvl w:val="1"/>
          <w:numId w:val="15"/>
        </w:numPr>
      </w:pPr>
      <w:r>
        <w:t>Suppose we are given a portfolio consisting of 60% in ABC Corp and 40% in B&amp;O Holdings. ABC’s stock has a variance of .09 while B&amp;O’s variance is .16</w:t>
      </w:r>
      <w:r w:rsidR="0087393B">
        <w:t>. The covariance of the two firms is -.01. What is the variance of the portfolio?</w:t>
      </w:r>
    </w:p>
    <w:p w:rsidR="0087393B" w:rsidRDefault="0087393B" w:rsidP="0087393B"/>
    <w:p w:rsidR="0087393B" w:rsidRDefault="0087393B" w:rsidP="0087393B"/>
    <w:p w:rsidR="0087393B" w:rsidRDefault="0087393B" w:rsidP="0087393B"/>
    <w:p w:rsidR="0087393B" w:rsidRDefault="0087393B" w:rsidP="0087393B"/>
    <w:p w:rsidR="0087393B" w:rsidRDefault="0087393B" w:rsidP="0087393B"/>
    <w:p w:rsidR="0087393B" w:rsidRDefault="0087393B" w:rsidP="0087393B"/>
    <w:p w:rsidR="0087393B" w:rsidRDefault="0087393B" w:rsidP="0087393B"/>
    <w:p w:rsidR="0087393B" w:rsidRDefault="0087393B" w:rsidP="0087393B"/>
    <w:p w:rsidR="0087393B" w:rsidRDefault="0087393B" w:rsidP="0087393B"/>
    <w:p w:rsidR="0087393B" w:rsidRDefault="0087393B" w:rsidP="0087393B"/>
    <w:p w:rsidR="0087393B" w:rsidRDefault="0087393B" w:rsidP="0087393B">
      <w:pPr>
        <w:pStyle w:val="ListParagraph"/>
        <w:numPr>
          <w:ilvl w:val="0"/>
          <w:numId w:val="16"/>
        </w:numPr>
      </w:pPr>
      <w:r>
        <w:t>Example: Diversification</w:t>
      </w:r>
    </w:p>
    <w:p w:rsidR="0087393B" w:rsidRDefault="0087393B" w:rsidP="0087393B">
      <w:pPr>
        <w:pStyle w:val="ListParagraph"/>
        <w:numPr>
          <w:ilvl w:val="1"/>
          <w:numId w:val="16"/>
        </w:numPr>
      </w:pPr>
      <w:r>
        <w:t>Suppose you invest in 2 stocks with the same return. One has a SD of 1 while the other has an SD of 2. They have a covariance of 1/3</w:t>
      </w:r>
    </w:p>
    <w:p w:rsidR="0087393B" w:rsidRDefault="0087393B" w:rsidP="0087393B">
      <w:pPr>
        <w:pStyle w:val="ListParagraph"/>
        <w:numPr>
          <w:ilvl w:val="1"/>
          <w:numId w:val="16"/>
        </w:numPr>
      </w:pPr>
      <w:r>
        <w:t>Despite the fact that the second stock is inferior, we may still hold it in a portfolio</w:t>
      </w:r>
    </w:p>
    <w:p w:rsidR="0087393B" w:rsidRDefault="0087393B" w:rsidP="0087393B">
      <w:pPr>
        <w:pStyle w:val="ListParagraph"/>
        <w:numPr>
          <w:ilvl w:val="1"/>
          <w:numId w:val="16"/>
        </w:numPr>
      </w:pPr>
      <w:r>
        <w:t>What is the SD of a portfolio with 75% in the first stock and 25% in the second?</w:t>
      </w:r>
    </w:p>
    <w:p w:rsidR="0087393B" w:rsidRDefault="0087393B" w:rsidP="0087393B"/>
    <w:p w:rsidR="0087393B" w:rsidRDefault="0087393B" w:rsidP="0087393B"/>
    <w:p w:rsidR="0087393B" w:rsidRDefault="0087393B" w:rsidP="0087393B"/>
    <w:p w:rsidR="0087393B" w:rsidRDefault="0087393B" w:rsidP="0087393B"/>
    <w:p w:rsidR="0087393B" w:rsidRDefault="0087393B" w:rsidP="0087393B"/>
    <w:p w:rsidR="0087393B" w:rsidRDefault="0087393B" w:rsidP="0087393B"/>
    <w:p w:rsidR="0087393B" w:rsidRDefault="0087393B" w:rsidP="0087393B">
      <w:pPr>
        <w:pStyle w:val="ListParagraph"/>
        <w:numPr>
          <w:ilvl w:val="0"/>
          <w:numId w:val="16"/>
        </w:numPr>
      </w:pPr>
      <w:r>
        <w:lastRenderedPageBreak/>
        <w:t>Takeaways</w:t>
      </w:r>
    </w:p>
    <w:p w:rsidR="0087393B" w:rsidRDefault="0087393B" w:rsidP="0087393B">
      <w:pPr>
        <w:pStyle w:val="ListParagraph"/>
        <w:numPr>
          <w:ilvl w:val="1"/>
          <w:numId w:val="16"/>
        </w:numPr>
      </w:pPr>
      <w:r>
        <w:t>Weighted average SD = .25 x 2 + .75 x 1 = 1.25</w:t>
      </w:r>
    </w:p>
    <w:p w:rsidR="0087393B" w:rsidRDefault="0087393B" w:rsidP="0087393B">
      <w:pPr>
        <w:pStyle w:val="ListParagraph"/>
        <w:numPr>
          <w:ilvl w:val="1"/>
          <w:numId w:val="16"/>
        </w:numPr>
      </w:pPr>
      <w:r>
        <w:t xml:space="preserve">Got a lower risk using the formula than with the weighted average </w:t>
      </w:r>
    </w:p>
    <w:p w:rsidR="0087393B" w:rsidRDefault="0087393B" w:rsidP="0087393B">
      <w:pPr>
        <w:pStyle w:val="ListParagraph"/>
        <w:numPr>
          <w:ilvl w:val="2"/>
          <w:numId w:val="16"/>
        </w:numPr>
      </w:pPr>
      <w:r>
        <w:t xml:space="preserve">This is true any time that </w:t>
      </w:r>
      <w:r>
        <w:sym w:font="Symbol" w:char="F072"/>
      </w:r>
      <w:r>
        <w:t xml:space="preserve"> &lt; 1 (risk is lower than weighted average)</w:t>
      </w:r>
    </w:p>
    <w:p w:rsidR="0087393B" w:rsidRDefault="0087393B" w:rsidP="0087393B">
      <w:pPr>
        <w:pStyle w:val="ListParagraph"/>
        <w:numPr>
          <w:ilvl w:val="2"/>
          <w:numId w:val="16"/>
        </w:numPr>
      </w:pPr>
      <w:r>
        <w:t xml:space="preserve">Risk decreases until, at </w:t>
      </w:r>
      <w:r>
        <w:sym w:font="Symbol" w:char="F072"/>
      </w:r>
      <w:r>
        <w:t xml:space="preserve"> = -1, we can form a risk-free portfolio</w:t>
      </w:r>
    </w:p>
    <w:p w:rsidR="00703499" w:rsidRDefault="00703499" w:rsidP="00703499">
      <w:pPr>
        <w:pStyle w:val="ListParagraph"/>
        <w:numPr>
          <w:ilvl w:val="0"/>
          <w:numId w:val="16"/>
        </w:numPr>
      </w:pPr>
      <w:r>
        <w:t>Mean-Variance Optimization</w:t>
      </w:r>
    </w:p>
    <w:p w:rsidR="00703499" w:rsidRDefault="00703499" w:rsidP="00703499">
      <w:pPr>
        <w:pStyle w:val="ListParagraph"/>
        <w:numPr>
          <w:ilvl w:val="1"/>
          <w:numId w:val="16"/>
        </w:numPr>
      </w:pPr>
      <w:r>
        <w:t>When choosing the risky assets to include in our portfolio and their weights, we are concerned with both risk and return</w:t>
      </w:r>
    </w:p>
    <w:p w:rsidR="00703499" w:rsidRDefault="00703499" w:rsidP="00703499">
      <w:pPr>
        <w:pStyle w:val="ListParagraph"/>
        <w:numPr>
          <w:ilvl w:val="1"/>
          <w:numId w:val="16"/>
        </w:numPr>
      </w:pPr>
      <w:r>
        <w:t xml:space="preserve">Risk-averse investors like more return and less risk so we will compare portfolios based on both expected returns and standard deviations </w:t>
      </w:r>
    </w:p>
    <w:p w:rsidR="00703499" w:rsidRDefault="00703499" w:rsidP="00703499">
      <w:pPr>
        <w:pStyle w:val="ListParagraph"/>
        <w:numPr>
          <w:ilvl w:val="1"/>
          <w:numId w:val="16"/>
        </w:numPr>
      </w:pPr>
      <w:r>
        <w:t>The mean-variance criterion says that Portfolio A dominates Portfolio B if one of the following is true:</w:t>
      </w:r>
    </w:p>
    <w:p w:rsidR="00703499" w:rsidRDefault="00703499" w:rsidP="00703499">
      <w:pPr>
        <w:pStyle w:val="ListParagraph"/>
        <w:numPr>
          <w:ilvl w:val="2"/>
          <w:numId w:val="16"/>
        </w:numPr>
      </w:pPr>
      <w:r>
        <w:t xml:space="preserve">E(rA) &gt; E(rB) and </w:t>
      </w:r>
      <w:r>
        <w:sym w:font="Symbol" w:char="F073"/>
      </w:r>
      <w:r>
        <w:t xml:space="preserve">A &lt; </w:t>
      </w:r>
      <w:r>
        <w:sym w:font="Symbol" w:char="F073"/>
      </w:r>
      <w:r>
        <w:t>B</w:t>
      </w:r>
    </w:p>
    <w:p w:rsidR="00703499" w:rsidRDefault="00703499" w:rsidP="00703499">
      <w:pPr>
        <w:pStyle w:val="ListParagraph"/>
        <w:numPr>
          <w:ilvl w:val="2"/>
          <w:numId w:val="16"/>
        </w:numPr>
      </w:pPr>
      <w:r>
        <w:t xml:space="preserve">E(rA) &gt; E(rB) and </w:t>
      </w:r>
      <w:r>
        <w:sym w:font="Symbol" w:char="F073"/>
      </w:r>
      <w:r>
        <w:t xml:space="preserve">A &lt; </w:t>
      </w:r>
      <w:r>
        <w:sym w:font="Symbol" w:char="F073"/>
      </w:r>
      <w:r>
        <w:t>B</w:t>
      </w:r>
    </w:p>
    <w:p w:rsidR="00703499" w:rsidRDefault="00703499" w:rsidP="00703499">
      <w:pPr>
        <w:pStyle w:val="ListParagraph"/>
        <w:numPr>
          <w:ilvl w:val="0"/>
          <w:numId w:val="16"/>
        </w:numPr>
      </w:pPr>
      <w:r>
        <w:t xml:space="preserve">Mean-Variance Efficient Frontier </w:t>
      </w:r>
    </w:p>
    <w:p w:rsidR="009C4161" w:rsidRDefault="009C4161" w:rsidP="009C4161"/>
    <w:p w:rsidR="009C4161" w:rsidRDefault="009C4161" w:rsidP="009C4161"/>
    <w:p w:rsidR="009C4161" w:rsidRDefault="009C4161" w:rsidP="009C4161"/>
    <w:p w:rsidR="009C4161" w:rsidRDefault="009C4161" w:rsidP="009C4161"/>
    <w:p w:rsidR="009C4161" w:rsidRDefault="009C4161" w:rsidP="009C4161"/>
    <w:p w:rsidR="009C4161" w:rsidRDefault="009C4161" w:rsidP="009C4161"/>
    <w:p w:rsidR="009C4161" w:rsidRDefault="009C4161" w:rsidP="009C4161"/>
    <w:p w:rsidR="009C4161" w:rsidRDefault="009C4161" w:rsidP="009C4161">
      <w:pPr>
        <w:pStyle w:val="ListParagraph"/>
        <w:numPr>
          <w:ilvl w:val="0"/>
          <w:numId w:val="16"/>
        </w:numPr>
      </w:pPr>
      <w:r>
        <w:t>Minimum-Variance Efficient Frontier</w:t>
      </w:r>
    </w:p>
    <w:p w:rsidR="009C4161" w:rsidRDefault="009C4161" w:rsidP="009C4161">
      <w:pPr>
        <w:pStyle w:val="ListParagraph"/>
        <w:numPr>
          <w:ilvl w:val="1"/>
          <w:numId w:val="16"/>
        </w:numPr>
      </w:pPr>
      <w:r>
        <w:t xml:space="preserve">Take every single possible combo of risky assets </w:t>
      </w:r>
    </w:p>
    <w:p w:rsidR="009C4161" w:rsidRDefault="009C4161" w:rsidP="009C4161">
      <w:pPr>
        <w:pStyle w:val="ListParagraph"/>
        <w:numPr>
          <w:ilvl w:val="1"/>
          <w:numId w:val="16"/>
        </w:numPr>
      </w:pPr>
      <w:r>
        <w:t xml:space="preserve">Best portfolios have the lowest </w:t>
      </w:r>
      <w:r>
        <w:sym w:font="Symbol" w:char="F073"/>
      </w:r>
      <w:r>
        <w:t xml:space="preserve"> for any given E(r) </w:t>
      </w:r>
    </w:p>
    <w:p w:rsidR="009C4161" w:rsidRDefault="009C4161" w:rsidP="009C4161">
      <w:pPr>
        <w:pStyle w:val="ListParagraph"/>
        <w:numPr>
          <w:ilvl w:val="2"/>
          <w:numId w:val="16"/>
        </w:numPr>
      </w:pPr>
      <w:r>
        <w:t>Global minimum variance is the lowest risk possible</w:t>
      </w:r>
    </w:p>
    <w:p w:rsidR="009C4161" w:rsidRDefault="009C4161" w:rsidP="009C4161">
      <w:pPr>
        <w:pStyle w:val="ListParagraph"/>
        <w:numPr>
          <w:ilvl w:val="1"/>
          <w:numId w:val="16"/>
        </w:numPr>
      </w:pPr>
      <w:r>
        <w:t>Entire curve on the graph</w:t>
      </w:r>
    </w:p>
    <w:p w:rsidR="009C4161" w:rsidRDefault="009C4161" w:rsidP="009C4161">
      <w:pPr>
        <w:pStyle w:val="ListParagraph"/>
        <w:numPr>
          <w:ilvl w:val="1"/>
          <w:numId w:val="16"/>
        </w:numPr>
      </w:pPr>
      <w:r>
        <w:t xml:space="preserve">Best portfolios have the highest E(r) for any given </w:t>
      </w:r>
      <w:r>
        <w:sym w:font="Symbol" w:char="F073"/>
      </w:r>
    </w:p>
    <w:p w:rsidR="009C4161" w:rsidRDefault="009C4161" w:rsidP="009C4161"/>
    <w:p w:rsidR="009C4161" w:rsidRDefault="009C4161" w:rsidP="009C4161"/>
    <w:p w:rsidR="009C4161" w:rsidRDefault="009C4161" w:rsidP="009C4161"/>
    <w:p w:rsidR="009C4161" w:rsidRDefault="009C4161" w:rsidP="009C4161"/>
    <w:p w:rsidR="009C4161" w:rsidRDefault="009C4161" w:rsidP="009C4161"/>
    <w:p w:rsidR="009C4161" w:rsidRDefault="009C4161" w:rsidP="009C4161"/>
    <w:p w:rsidR="009C4161" w:rsidRDefault="009C4161" w:rsidP="009C4161"/>
    <w:p w:rsidR="009C4161" w:rsidRDefault="009C4161" w:rsidP="009C4161"/>
    <w:p w:rsidR="009C4161" w:rsidRDefault="009C4161" w:rsidP="009C4161"/>
    <w:p w:rsidR="009C4161" w:rsidRDefault="009C4161" w:rsidP="009C4161">
      <w:pPr>
        <w:pStyle w:val="ListParagraph"/>
        <w:numPr>
          <w:ilvl w:val="0"/>
          <w:numId w:val="17"/>
        </w:numPr>
      </w:pPr>
      <w:r>
        <w:t xml:space="preserve">Similar (But Different) Approaches </w:t>
      </w:r>
    </w:p>
    <w:p w:rsidR="009C4161" w:rsidRDefault="009C4161" w:rsidP="009C4161">
      <w:pPr>
        <w:pStyle w:val="ListParagraph"/>
        <w:numPr>
          <w:ilvl w:val="1"/>
          <w:numId w:val="17"/>
        </w:numPr>
      </w:pPr>
      <w:r>
        <w:t>We have found a set of efficient portfolios</w:t>
      </w:r>
    </w:p>
    <w:p w:rsidR="009C4161" w:rsidRDefault="009C4161" w:rsidP="009C4161">
      <w:pPr>
        <w:pStyle w:val="ListParagraph"/>
        <w:numPr>
          <w:ilvl w:val="2"/>
          <w:numId w:val="17"/>
        </w:numPr>
      </w:pPr>
      <w:r>
        <w:t>Each has the highest return for a given level of risk</w:t>
      </w:r>
    </w:p>
    <w:p w:rsidR="009C4161" w:rsidRDefault="009C4161" w:rsidP="009C4161">
      <w:pPr>
        <w:pStyle w:val="ListParagraph"/>
        <w:numPr>
          <w:ilvl w:val="2"/>
          <w:numId w:val="17"/>
        </w:numPr>
      </w:pPr>
      <w:r>
        <w:t>Each has the lowest risk for a given level of return</w:t>
      </w:r>
    </w:p>
    <w:p w:rsidR="002D1D1A" w:rsidRDefault="002D1D1A" w:rsidP="002D1D1A">
      <w:pPr>
        <w:pStyle w:val="ListParagraph"/>
        <w:numPr>
          <w:ilvl w:val="1"/>
          <w:numId w:val="17"/>
        </w:numPr>
      </w:pPr>
      <w:r>
        <w:t>We can’t decide between these two without more information</w:t>
      </w:r>
    </w:p>
    <w:p w:rsidR="002D1D1A" w:rsidRDefault="002D1D1A" w:rsidP="002D1D1A">
      <w:pPr>
        <w:pStyle w:val="ListParagraph"/>
        <w:numPr>
          <w:ilvl w:val="2"/>
          <w:numId w:val="17"/>
        </w:numPr>
      </w:pPr>
      <w:r>
        <w:t>We will add a minimum return</w:t>
      </w:r>
    </w:p>
    <w:p w:rsidR="002D1D1A" w:rsidRDefault="002D1D1A" w:rsidP="002D1D1A">
      <w:pPr>
        <w:pStyle w:val="ListParagraph"/>
        <w:numPr>
          <w:ilvl w:val="1"/>
          <w:numId w:val="17"/>
        </w:numPr>
      </w:pPr>
      <w:r>
        <w:lastRenderedPageBreak/>
        <w:t>Two approaches:</w:t>
      </w:r>
    </w:p>
    <w:p w:rsidR="002D1D1A" w:rsidRDefault="002D1D1A" w:rsidP="002D1D1A">
      <w:pPr>
        <w:pStyle w:val="ListParagraph"/>
        <w:numPr>
          <w:ilvl w:val="2"/>
          <w:numId w:val="17"/>
        </w:numPr>
      </w:pPr>
      <w:r>
        <w:t>Specify what the minimum return should be</w:t>
      </w:r>
    </w:p>
    <w:p w:rsidR="002D1D1A" w:rsidRDefault="002D1D1A" w:rsidP="002D1D1A">
      <w:pPr>
        <w:pStyle w:val="ListParagraph"/>
        <w:numPr>
          <w:ilvl w:val="2"/>
          <w:numId w:val="17"/>
        </w:numPr>
      </w:pPr>
      <w:r>
        <w:t>Include a risk-free return</w:t>
      </w:r>
    </w:p>
    <w:p w:rsidR="002D1D1A" w:rsidRDefault="005D739A" w:rsidP="002D1D1A">
      <w:pPr>
        <w:pStyle w:val="ListParagraph"/>
        <w:numPr>
          <w:ilvl w:val="0"/>
          <w:numId w:val="17"/>
        </w:numPr>
      </w:pPr>
      <w:r>
        <w:t>Option 1: Specify a Minimum Return</w:t>
      </w:r>
    </w:p>
    <w:p w:rsidR="005D739A" w:rsidRDefault="005D739A" w:rsidP="005D739A">
      <w:pPr>
        <w:pStyle w:val="ListParagraph"/>
        <w:numPr>
          <w:ilvl w:val="1"/>
          <w:numId w:val="17"/>
        </w:numPr>
      </w:pPr>
      <w:r>
        <w:t xml:space="preserve">Investors often have a liquidity or asset value need that makes returns below a certain point highly damaging to the investor </w:t>
      </w:r>
    </w:p>
    <w:p w:rsidR="005D739A" w:rsidRDefault="005D739A" w:rsidP="005D739A">
      <w:pPr>
        <w:pStyle w:val="ListParagraph"/>
        <w:numPr>
          <w:ilvl w:val="1"/>
          <w:numId w:val="17"/>
        </w:numPr>
      </w:pPr>
      <w:r>
        <w:t>Can specify a minimum acceptable return (r</w:t>
      </w:r>
      <w:r>
        <w:rPr>
          <w:vertAlign w:val="subscript"/>
        </w:rPr>
        <w:t>L</w:t>
      </w:r>
      <w:r>
        <w:t>)</w:t>
      </w:r>
    </w:p>
    <w:p w:rsidR="005D739A" w:rsidRDefault="005D739A" w:rsidP="005D739A">
      <w:pPr>
        <w:pStyle w:val="ListParagraph"/>
        <w:numPr>
          <w:ilvl w:val="1"/>
          <w:numId w:val="17"/>
        </w:numPr>
      </w:pPr>
      <w:r>
        <w:t>This allows us to define Roy’s Safety-First Criterion</w:t>
      </w:r>
    </w:p>
    <w:p w:rsidR="005D739A" w:rsidRDefault="005D739A" w:rsidP="005D739A">
      <w:pPr>
        <w:pStyle w:val="ListParagraph"/>
        <w:numPr>
          <w:ilvl w:val="2"/>
          <w:numId w:val="17"/>
        </w:numPr>
      </w:pPr>
      <w:r>
        <w:t>Also known as the safety-first ratio</w:t>
      </w:r>
    </w:p>
    <w:p w:rsidR="005D739A" w:rsidRDefault="005D739A" w:rsidP="005D739A"/>
    <w:p w:rsidR="005D739A" w:rsidRDefault="005D739A" w:rsidP="005D739A"/>
    <w:p w:rsidR="005D739A" w:rsidRDefault="005D739A" w:rsidP="005D739A"/>
    <w:p w:rsidR="005D739A" w:rsidRDefault="005D739A" w:rsidP="005D739A"/>
    <w:p w:rsidR="005D739A" w:rsidRDefault="005D739A" w:rsidP="005D739A">
      <w:pPr>
        <w:pStyle w:val="ListParagraph"/>
        <w:numPr>
          <w:ilvl w:val="0"/>
          <w:numId w:val="18"/>
        </w:numPr>
      </w:pPr>
      <w:r>
        <w:t>Interpreting the Safety-First Ratio</w:t>
      </w:r>
    </w:p>
    <w:p w:rsidR="005D739A" w:rsidRDefault="005D739A" w:rsidP="005D739A">
      <w:pPr>
        <w:pStyle w:val="ListParagraph"/>
        <w:numPr>
          <w:ilvl w:val="1"/>
          <w:numId w:val="18"/>
        </w:numPr>
      </w:pPr>
      <w:r>
        <w:t>Ratio focuses on the portfolio’s shortfall risk</w:t>
      </w:r>
    </w:p>
    <w:p w:rsidR="005D739A" w:rsidRDefault="005D739A" w:rsidP="005D739A">
      <w:pPr>
        <w:pStyle w:val="ListParagraph"/>
        <w:numPr>
          <w:ilvl w:val="2"/>
          <w:numId w:val="18"/>
        </w:numPr>
      </w:pPr>
      <w:r>
        <w:t>Want to choose the portfolio with the highest SF ratio</w:t>
      </w:r>
    </w:p>
    <w:p w:rsidR="005D739A" w:rsidRDefault="005D739A" w:rsidP="005D739A">
      <w:pPr>
        <w:pStyle w:val="ListParagraph"/>
        <w:numPr>
          <w:ilvl w:val="2"/>
          <w:numId w:val="18"/>
        </w:numPr>
      </w:pPr>
      <w:r>
        <w:t>That would be the portfolio that minimizes the probability of returns below the minimum acceptable return</w:t>
      </w:r>
    </w:p>
    <w:p w:rsidR="005D739A" w:rsidRDefault="005D739A" w:rsidP="005D739A">
      <w:pPr>
        <w:pStyle w:val="ListParagraph"/>
        <w:numPr>
          <w:ilvl w:val="1"/>
          <w:numId w:val="18"/>
        </w:numPr>
      </w:pPr>
      <w:r>
        <w:t>We can measure the probability of falling below the minimum acceptable return as: (not going to calculate)</w:t>
      </w:r>
    </w:p>
    <w:p w:rsidR="005D739A" w:rsidRDefault="005D739A" w:rsidP="005D739A"/>
    <w:p w:rsidR="005D739A" w:rsidRDefault="005D739A" w:rsidP="005D739A"/>
    <w:p w:rsidR="005D739A" w:rsidRDefault="005D739A" w:rsidP="005D739A"/>
    <w:p w:rsidR="005D739A" w:rsidRDefault="005D739A" w:rsidP="005D739A">
      <w:pPr>
        <w:pStyle w:val="ListParagraph"/>
        <w:numPr>
          <w:ilvl w:val="0"/>
          <w:numId w:val="18"/>
        </w:numPr>
      </w:pPr>
      <w:r>
        <w:t>Example: SF Ratio</w:t>
      </w:r>
    </w:p>
    <w:p w:rsidR="005D739A" w:rsidRDefault="005D739A" w:rsidP="005D739A">
      <w:pPr>
        <w:pStyle w:val="ListParagraph"/>
        <w:numPr>
          <w:ilvl w:val="1"/>
          <w:numId w:val="18"/>
        </w:numPr>
      </w:pPr>
      <w:r>
        <w:t>You’re evaluating an investment of $2 million in Troll Capital. You expect the fund to generate a 20% return with a 25% standard deviation. You know that you will need to withdraw $100,000 for personal expenses at the end of the year, and you don’t want to use any money from your initial investment to do so. What is the SF ratio? What is the probability of a shortfall?</w:t>
      </w:r>
    </w:p>
    <w:p w:rsidR="005D739A" w:rsidRDefault="005D739A" w:rsidP="005D739A"/>
    <w:p w:rsidR="005D739A" w:rsidRDefault="005D739A" w:rsidP="005D739A"/>
    <w:p w:rsidR="005D739A" w:rsidRDefault="005D739A" w:rsidP="005D739A"/>
    <w:p w:rsidR="005D739A" w:rsidRDefault="005D739A" w:rsidP="005D739A">
      <w:pPr>
        <w:pStyle w:val="ListParagraph"/>
      </w:pPr>
    </w:p>
    <w:p w:rsidR="005D739A" w:rsidRDefault="005D739A" w:rsidP="005D739A">
      <w:pPr>
        <w:pStyle w:val="ListParagraph"/>
        <w:numPr>
          <w:ilvl w:val="1"/>
          <w:numId w:val="19"/>
        </w:numPr>
      </w:pPr>
      <w:r>
        <w:t>Probability of a shortfall would be 27.43%</w:t>
      </w:r>
    </w:p>
    <w:p w:rsidR="00006852" w:rsidRDefault="00006852" w:rsidP="005D739A">
      <w:pPr>
        <w:pStyle w:val="ListParagraph"/>
        <w:numPr>
          <w:ilvl w:val="1"/>
          <w:numId w:val="19"/>
        </w:numPr>
      </w:pPr>
      <w:r>
        <w:t>Takeaway: E(r) = 20% - r</w:t>
      </w:r>
      <w:r>
        <w:rPr>
          <w:vertAlign w:val="subscript"/>
        </w:rPr>
        <w:t>L</w:t>
      </w:r>
      <w:r>
        <w:t>5% = 15% so there is a 15% range in which you are safe</w:t>
      </w:r>
      <w:r w:rsidR="007435C1">
        <w:t>,</w:t>
      </w:r>
      <w:r>
        <w:t xml:space="preserve"> but the SD is 25% which is why there is still a chance of failure</w:t>
      </w:r>
    </w:p>
    <w:p w:rsidR="007435C1" w:rsidRDefault="007435C1" w:rsidP="007435C1">
      <w:pPr>
        <w:pStyle w:val="ListParagraph"/>
        <w:numPr>
          <w:ilvl w:val="0"/>
          <w:numId w:val="19"/>
        </w:numPr>
      </w:pPr>
      <w:r>
        <w:t>Caveat: Safety First with a Risk-Free Asset</w:t>
      </w:r>
    </w:p>
    <w:p w:rsidR="007435C1" w:rsidRDefault="007435C1" w:rsidP="007435C1">
      <w:pPr>
        <w:pStyle w:val="ListParagraph"/>
        <w:numPr>
          <w:ilvl w:val="1"/>
          <w:numId w:val="19"/>
        </w:numPr>
      </w:pPr>
      <w:r>
        <w:t>Purpose of SF is to find an investment with the minimum probability of a shortfall</w:t>
      </w:r>
    </w:p>
    <w:p w:rsidR="007435C1" w:rsidRDefault="007435C1" w:rsidP="007435C1">
      <w:pPr>
        <w:pStyle w:val="ListParagraph"/>
        <w:numPr>
          <w:ilvl w:val="1"/>
          <w:numId w:val="19"/>
        </w:numPr>
      </w:pPr>
      <w:r>
        <w:t>What if we added a risk-free asset?</w:t>
      </w:r>
    </w:p>
    <w:p w:rsidR="007435C1" w:rsidRDefault="007435C1" w:rsidP="007435C1">
      <w:pPr>
        <w:pStyle w:val="ListParagraph"/>
        <w:numPr>
          <w:ilvl w:val="2"/>
          <w:numId w:val="19"/>
        </w:numPr>
      </w:pPr>
      <w:r>
        <w:t>It would depend on the asset’s return</w:t>
      </w:r>
    </w:p>
    <w:p w:rsidR="007435C1" w:rsidRDefault="007435C1" w:rsidP="007435C1">
      <w:pPr>
        <w:pStyle w:val="ListParagraph"/>
        <w:numPr>
          <w:ilvl w:val="1"/>
          <w:numId w:val="19"/>
        </w:numPr>
      </w:pPr>
      <w:r>
        <w:t>R</w:t>
      </w:r>
      <w:r>
        <w:rPr>
          <w:vertAlign w:val="subscript"/>
        </w:rPr>
        <w:t>f</w:t>
      </w:r>
      <w:r>
        <w:t xml:space="preserve"> &lt; r</w:t>
      </w:r>
      <w:r>
        <w:rPr>
          <w:vertAlign w:val="subscript"/>
        </w:rPr>
        <w:t xml:space="preserve">L </w:t>
      </w:r>
    </w:p>
    <w:p w:rsidR="007435C1" w:rsidRDefault="007435C1" w:rsidP="007435C1">
      <w:pPr>
        <w:pStyle w:val="ListParagraph"/>
        <w:numPr>
          <w:ilvl w:val="2"/>
          <w:numId w:val="19"/>
        </w:numPr>
      </w:pPr>
      <w:r>
        <w:t>Nothing changes, the risk-free asset is useless and guarantees a shortfall</w:t>
      </w:r>
    </w:p>
    <w:p w:rsidR="007435C1" w:rsidRDefault="007435C1" w:rsidP="007435C1">
      <w:pPr>
        <w:pStyle w:val="ListParagraph"/>
        <w:numPr>
          <w:ilvl w:val="1"/>
          <w:numId w:val="19"/>
        </w:numPr>
      </w:pPr>
      <w:r>
        <w:t>R</w:t>
      </w:r>
      <w:r>
        <w:rPr>
          <w:vertAlign w:val="subscript"/>
        </w:rPr>
        <w:t>f</w:t>
      </w:r>
      <w:r>
        <w:t xml:space="preserve"> &gt;</w:t>
      </w:r>
      <w:r>
        <w:t xml:space="preserve"> r</w:t>
      </w:r>
      <w:r>
        <w:rPr>
          <w:vertAlign w:val="subscript"/>
        </w:rPr>
        <w:t xml:space="preserve">L </w:t>
      </w:r>
    </w:p>
    <w:p w:rsidR="007435C1" w:rsidRDefault="007435C1" w:rsidP="007435C1">
      <w:pPr>
        <w:pStyle w:val="ListParagraph"/>
        <w:numPr>
          <w:ilvl w:val="2"/>
          <w:numId w:val="19"/>
        </w:numPr>
      </w:pPr>
      <w:r>
        <w:lastRenderedPageBreak/>
        <w:t>No calculations needed: the risk-free asset is optimal</w:t>
      </w:r>
    </w:p>
    <w:p w:rsidR="007435C1" w:rsidRDefault="007435C1" w:rsidP="007435C1">
      <w:pPr>
        <w:pStyle w:val="ListParagraph"/>
        <w:numPr>
          <w:ilvl w:val="2"/>
          <w:numId w:val="19"/>
        </w:numPr>
      </w:pPr>
      <w:r>
        <w:t>Guarantees we avoid a shortfall</w:t>
      </w:r>
    </w:p>
    <w:p w:rsidR="007435C1" w:rsidRDefault="007435C1" w:rsidP="007435C1">
      <w:pPr>
        <w:pStyle w:val="ListParagraph"/>
        <w:numPr>
          <w:ilvl w:val="0"/>
          <w:numId w:val="19"/>
        </w:numPr>
      </w:pPr>
      <w:r>
        <w:t>Option 2: Including a Risk-Free Asset</w:t>
      </w:r>
    </w:p>
    <w:p w:rsidR="007435C1" w:rsidRDefault="007435C1" w:rsidP="007435C1">
      <w:pPr>
        <w:pStyle w:val="ListParagraph"/>
        <w:numPr>
          <w:ilvl w:val="1"/>
          <w:numId w:val="19"/>
        </w:numPr>
      </w:pPr>
      <w:r>
        <w:t xml:space="preserve">When we allowed ourselves to hold portfolios in addition to individual risk assets, our investment opportunity set increased </w:t>
      </w:r>
    </w:p>
    <w:p w:rsidR="007435C1" w:rsidRDefault="007435C1" w:rsidP="007435C1">
      <w:pPr>
        <w:pStyle w:val="ListParagraph"/>
        <w:numPr>
          <w:ilvl w:val="2"/>
          <w:numId w:val="19"/>
        </w:numPr>
      </w:pPr>
      <w:r>
        <w:t>Resulted in a higher return for a given level of risk</w:t>
      </w:r>
    </w:p>
    <w:p w:rsidR="007435C1" w:rsidRDefault="007435C1" w:rsidP="007435C1">
      <w:pPr>
        <w:pStyle w:val="ListParagraph"/>
        <w:numPr>
          <w:ilvl w:val="2"/>
          <w:numId w:val="19"/>
        </w:numPr>
      </w:pPr>
      <w:r>
        <w:t>At this point, we have all risky assets</w:t>
      </w:r>
    </w:p>
    <w:p w:rsidR="007435C1" w:rsidRDefault="007435C1" w:rsidP="007435C1">
      <w:pPr>
        <w:pStyle w:val="ListParagraph"/>
        <w:numPr>
          <w:ilvl w:val="1"/>
          <w:numId w:val="19"/>
        </w:numPr>
      </w:pPr>
      <w:r>
        <w:t>We can get the same benefit again by including a risk-free asset</w:t>
      </w:r>
    </w:p>
    <w:p w:rsidR="007435C1" w:rsidRDefault="007435C1" w:rsidP="007435C1">
      <w:pPr>
        <w:pStyle w:val="ListParagraph"/>
        <w:numPr>
          <w:ilvl w:val="2"/>
          <w:numId w:val="19"/>
        </w:numPr>
      </w:pPr>
      <w:r>
        <w:t>Now we can form portfolios that are combinations of a risky portfolio and a risk-free asset</w:t>
      </w:r>
    </w:p>
    <w:p w:rsidR="00A36A67" w:rsidRDefault="00A36A67" w:rsidP="00A36A67">
      <w:pPr>
        <w:pStyle w:val="ListParagraph"/>
        <w:numPr>
          <w:ilvl w:val="0"/>
          <w:numId w:val="19"/>
        </w:numPr>
      </w:pPr>
      <w:r>
        <w:t xml:space="preserve">Before: had the efficient frontier and everything inside was a risky asset </w:t>
      </w:r>
    </w:p>
    <w:p w:rsidR="00A36A67" w:rsidRDefault="00A36A67" w:rsidP="00A36A67"/>
    <w:p w:rsidR="00A36A67" w:rsidRDefault="00A36A67" w:rsidP="00A36A67"/>
    <w:p w:rsidR="00A36A67" w:rsidRDefault="00A36A67" w:rsidP="00A36A67"/>
    <w:p w:rsidR="00A36A67" w:rsidRDefault="00A36A67" w:rsidP="00A36A67"/>
    <w:p w:rsidR="00A36A67" w:rsidRDefault="00A36A67" w:rsidP="00A36A67"/>
    <w:p w:rsidR="00A36A67" w:rsidRDefault="00A36A67" w:rsidP="00A36A67"/>
    <w:p w:rsidR="00A36A67" w:rsidRDefault="00A36A67" w:rsidP="00A36A67">
      <w:pPr>
        <w:pStyle w:val="ListParagraph"/>
        <w:numPr>
          <w:ilvl w:val="0"/>
          <w:numId w:val="19"/>
        </w:numPr>
      </w:pPr>
      <w:r>
        <w:t>Generalizing</w:t>
      </w:r>
    </w:p>
    <w:p w:rsidR="00A36A67" w:rsidRDefault="00A36A67" w:rsidP="00A36A67">
      <w:pPr>
        <w:pStyle w:val="ListParagraph"/>
        <w:numPr>
          <w:ilvl w:val="1"/>
          <w:numId w:val="19"/>
        </w:numPr>
      </w:pPr>
      <w:r>
        <w:t>Your investment opportunity set is the set of all feasible expected return and standard deviation pairs of all portfolios resulting from different weights</w:t>
      </w:r>
    </w:p>
    <w:p w:rsidR="00A36A67" w:rsidRDefault="00A36A67" w:rsidP="00A36A67">
      <w:pPr>
        <w:pStyle w:val="ListParagraph"/>
        <w:numPr>
          <w:ilvl w:val="1"/>
          <w:numId w:val="19"/>
        </w:numPr>
      </w:pPr>
      <w:r>
        <w:t>Depicted graphically as the Capital Allocation Line (CAL)</w:t>
      </w:r>
    </w:p>
    <w:p w:rsidR="00A36A67" w:rsidRDefault="00A36A67" w:rsidP="00A36A67">
      <w:pPr>
        <w:pStyle w:val="ListParagraph"/>
        <w:numPr>
          <w:ilvl w:val="2"/>
          <w:numId w:val="19"/>
        </w:numPr>
      </w:pPr>
      <w:r>
        <w:t xml:space="preserve">CAL shows all risk-return combos available to investors </w:t>
      </w:r>
    </w:p>
    <w:p w:rsidR="00A36A67" w:rsidRDefault="00A36A67" w:rsidP="00A36A67">
      <w:pPr>
        <w:pStyle w:val="ListParagraph"/>
        <w:numPr>
          <w:ilvl w:val="1"/>
          <w:numId w:val="19"/>
        </w:numPr>
      </w:pPr>
      <w:r>
        <w:t xml:space="preserve">This line will interact with our utility function (from econ), leading us to choose the highest indifference curve given the investment opportunity set </w:t>
      </w:r>
    </w:p>
    <w:p w:rsidR="00A36A67" w:rsidRDefault="00A36A67" w:rsidP="00A36A67">
      <w:pPr>
        <w:pStyle w:val="ListParagraph"/>
        <w:numPr>
          <w:ilvl w:val="1"/>
          <w:numId w:val="19"/>
        </w:numPr>
      </w:pPr>
      <w:r>
        <w:t>Line will be drawn with Excel</w:t>
      </w:r>
    </w:p>
    <w:p w:rsidR="00A36A67" w:rsidRDefault="00A36A67" w:rsidP="00A36A67">
      <w:pPr>
        <w:pStyle w:val="ListParagraph"/>
        <w:numPr>
          <w:ilvl w:val="1"/>
          <w:numId w:val="19"/>
        </w:numPr>
      </w:pPr>
      <w:r>
        <w:t>Now you can delete the efficient frontier and just use CAL for portfolios</w:t>
      </w:r>
    </w:p>
    <w:p w:rsidR="00A36A67" w:rsidRDefault="00A36A67" w:rsidP="00A36A67"/>
    <w:p w:rsidR="00A36A67" w:rsidRDefault="00A36A67" w:rsidP="00A36A67"/>
    <w:p w:rsidR="00A36A67" w:rsidRDefault="00A36A67" w:rsidP="00A36A67"/>
    <w:p w:rsidR="00A36A67" w:rsidRDefault="00A36A67" w:rsidP="00A36A67"/>
    <w:p w:rsidR="00A36A67" w:rsidRDefault="00A36A67" w:rsidP="00A36A67"/>
    <w:p w:rsidR="00A36A67" w:rsidRDefault="00A36A67" w:rsidP="00A36A67">
      <w:pPr>
        <w:pStyle w:val="ListParagraph"/>
        <w:numPr>
          <w:ilvl w:val="0"/>
          <w:numId w:val="20"/>
        </w:numPr>
      </w:pPr>
      <w:r>
        <w:t>Sharpe Ratio</w:t>
      </w:r>
    </w:p>
    <w:p w:rsidR="00A36A67" w:rsidRDefault="00A36A67" w:rsidP="00A36A67">
      <w:pPr>
        <w:pStyle w:val="ListParagraph"/>
        <w:numPr>
          <w:ilvl w:val="1"/>
          <w:numId w:val="20"/>
        </w:numPr>
      </w:pPr>
      <w:r>
        <w:t>Slope of CAL given by Sharpe Ratio</w:t>
      </w:r>
    </w:p>
    <w:p w:rsidR="00A36A67" w:rsidRDefault="00A36A67" w:rsidP="00A36A67">
      <w:pPr>
        <w:pStyle w:val="ListParagraph"/>
        <w:numPr>
          <w:ilvl w:val="2"/>
          <w:numId w:val="20"/>
        </w:numPr>
      </w:pPr>
      <w:r>
        <w:t>A ratio of reward-to-variability</w:t>
      </w:r>
    </w:p>
    <w:p w:rsidR="00A36A67" w:rsidRDefault="00A36A67" w:rsidP="00A36A67">
      <w:pPr>
        <w:pStyle w:val="ListParagraph"/>
        <w:numPr>
          <w:ilvl w:val="2"/>
          <w:numId w:val="20"/>
        </w:numPr>
      </w:pPr>
      <w:r>
        <w:t>The ratio of excess return of the risky asset to its SD:</w:t>
      </w:r>
    </w:p>
    <w:p w:rsidR="00A36A67" w:rsidRDefault="00A36A67" w:rsidP="00A36A67"/>
    <w:p w:rsidR="00A36A67" w:rsidRDefault="00A36A67" w:rsidP="00A36A67"/>
    <w:p w:rsidR="00A36A67" w:rsidRDefault="00A36A67" w:rsidP="00A36A67"/>
    <w:p w:rsidR="00A36A67" w:rsidRDefault="00A36A67" w:rsidP="00A36A67">
      <w:pPr>
        <w:pStyle w:val="ListParagraph"/>
        <w:numPr>
          <w:ilvl w:val="1"/>
          <w:numId w:val="20"/>
        </w:numPr>
      </w:pPr>
      <w:r>
        <w:t>This is a risk-adjusted measure</w:t>
      </w:r>
    </w:p>
    <w:p w:rsidR="00A36A67" w:rsidRDefault="00A36A67" w:rsidP="00A36A67">
      <w:pPr>
        <w:pStyle w:val="ListParagraph"/>
        <w:numPr>
          <w:ilvl w:val="2"/>
          <w:numId w:val="20"/>
        </w:numPr>
      </w:pPr>
      <w:r>
        <w:t>Tells us the return per unit of risk</w:t>
      </w:r>
    </w:p>
    <w:p w:rsidR="00A36A67" w:rsidRDefault="00A36A67" w:rsidP="00A36A67">
      <w:pPr>
        <w:pStyle w:val="ListParagraph"/>
        <w:numPr>
          <w:ilvl w:val="2"/>
          <w:numId w:val="20"/>
        </w:numPr>
      </w:pPr>
      <w:r>
        <w:t xml:space="preserve">Want the highest Sharpe ratio </w:t>
      </w:r>
    </w:p>
    <w:p w:rsidR="00A36A67" w:rsidRDefault="00A36A67" w:rsidP="00A36A67">
      <w:pPr>
        <w:pStyle w:val="ListParagraph"/>
        <w:numPr>
          <w:ilvl w:val="1"/>
          <w:numId w:val="20"/>
        </w:numPr>
      </w:pPr>
      <w:r>
        <w:t xml:space="preserve">The best CAL we can achieve is the one with the highest slop, within our investment opportunity set </w:t>
      </w:r>
    </w:p>
    <w:p w:rsidR="00A36A67" w:rsidRDefault="00A36A67" w:rsidP="00A36A67">
      <w:pPr>
        <w:pStyle w:val="ListParagraph"/>
        <w:numPr>
          <w:ilvl w:val="2"/>
          <w:numId w:val="20"/>
        </w:numPr>
      </w:pPr>
      <w:r>
        <w:t>Intersects at a single point</w:t>
      </w:r>
    </w:p>
    <w:p w:rsidR="00A36A67" w:rsidRDefault="00A36A67" w:rsidP="00A36A67">
      <w:pPr>
        <w:pStyle w:val="ListParagraph"/>
        <w:numPr>
          <w:ilvl w:val="2"/>
          <w:numId w:val="20"/>
        </w:numPr>
      </w:pPr>
      <w:r>
        <w:lastRenderedPageBreak/>
        <w:t>Point called the tangency or optimal portfolio</w:t>
      </w:r>
    </w:p>
    <w:p w:rsidR="00A36A67" w:rsidRDefault="00A36A67" w:rsidP="00A36A67"/>
    <w:p w:rsidR="00A36A67" w:rsidRDefault="00A36A67" w:rsidP="00A36A67"/>
    <w:p w:rsidR="00A36A67" w:rsidRDefault="00A36A67" w:rsidP="00A36A67"/>
    <w:p w:rsidR="00A36A67" w:rsidRDefault="00A36A67" w:rsidP="00A36A67"/>
    <w:p w:rsidR="00A36A67" w:rsidRDefault="00A36A67" w:rsidP="00A36A67"/>
    <w:p w:rsidR="00A36A67" w:rsidRDefault="00A36A67" w:rsidP="00A36A67"/>
    <w:p w:rsidR="00A36A67" w:rsidRDefault="00A36A67" w:rsidP="00A36A67"/>
    <w:p w:rsidR="00A36A67" w:rsidRDefault="00A36A67" w:rsidP="00A36A67">
      <w:pPr>
        <w:pStyle w:val="ListParagraph"/>
        <w:numPr>
          <w:ilvl w:val="0"/>
          <w:numId w:val="20"/>
        </w:numPr>
      </w:pPr>
      <w:r>
        <w:t xml:space="preserve">Efficient Frontier with a Risk-Free Asset </w:t>
      </w:r>
    </w:p>
    <w:p w:rsidR="00A36A67" w:rsidRDefault="00A36A67" w:rsidP="00A36A67">
      <w:pPr>
        <w:pStyle w:val="ListParagraph"/>
        <w:numPr>
          <w:ilvl w:val="1"/>
          <w:numId w:val="20"/>
        </w:numPr>
      </w:pPr>
      <w:r>
        <w:t>Tangency portfolio &gt; Efficient frontier</w:t>
      </w:r>
    </w:p>
    <w:p w:rsidR="00A36A67" w:rsidRDefault="00A36A67" w:rsidP="00A36A67">
      <w:pPr>
        <w:pStyle w:val="ListParagraph"/>
        <w:numPr>
          <w:ilvl w:val="1"/>
          <w:numId w:val="20"/>
        </w:numPr>
      </w:pPr>
      <w:r>
        <w:t>Equation of the line</w:t>
      </w:r>
      <w:r w:rsidR="00B80CD8">
        <w:t>:</w:t>
      </w:r>
    </w:p>
    <w:p w:rsidR="00B80CD8" w:rsidRDefault="00B80CD8" w:rsidP="00B80CD8"/>
    <w:p w:rsidR="00B80CD8" w:rsidRDefault="00B80CD8" w:rsidP="00B80CD8">
      <w:pPr>
        <w:pStyle w:val="ListParagraph"/>
      </w:pPr>
    </w:p>
    <w:p w:rsidR="00B80CD8" w:rsidRDefault="00B80CD8" w:rsidP="00B80CD8">
      <w:pPr>
        <w:pStyle w:val="ListParagraph"/>
        <w:numPr>
          <w:ilvl w:val="1"/>
          <w:numId w:val="21"/>
        </w:numPr>
      </w:pPr>
      <w:r>
        <w:t>Note: O subscript means “optimal” for optimal portfolio</w:t>
      </w:r>
    </w:p>
    <w:p w:rsidR="00B80CD8" w:rsidRDefault="00B80CD8" w:rsidP="00B80CD8">
      <w:pPr>
        <w:pStyle w:val="ListParagraph"/>
        <w:numPr>
          <w:ilvl w:val="0"/>
          <w:numId w:val="21"/>
        </w:numPr>
      </w:pPr>
      <w:r>
        <w:t>Asset Allocation</w:t>
      </w:r>
    </w:p>
    <w:p w:rsidR="00B80CD8" w:rsidRDefault="00B80CD8" w:rsidP="00B80CD8">
      <w:pPr>
        <w:pStyle w:val="ListParagraph"/>
        <w:numPr>
          <w:ilvl w:val="1"/>
          <w:numId w:val="21"/>
        </w:numPr>
      </w:pPr>
      <w:r>
        <w:t xml:space="preserve">Assume you will split your investment funds between safe and risky assets </w:t>
      </w:r>
    </w:p>
    <w:p w:rsidR="00B80CD8" w:rsidRDefault="00B80CD8" w:rsidP="00B80CD8">
      <w:pPr>
        <w:pStyle w:val="ListParagraph"/>
        <w:numPr>
          <w:ilvl w:val="2"/>
          <w:numId w:val="21"/>
        </w:numPr>
      </w:pPr>
      <w:r>
        <w:t>Rf: T-bills or money market fund</w:t>
      </w:r>
    </w:p>
    <w:p w:rsidR="00B80CD8" w:rsidRDefault="00B80CD8" w:rsidP="00B80CD8">
      <w:pPr>
        <w:pStyle w:val="ListParagraph"/>
        <w:numPr>
          <w:ilvl w:val="2"/>
          <w:numId w:val="21"/>
        </w:numPr>
      </w:pPr>
      <w:r>
        <w:t>Rp: Risky portfolio</w:t>
      </w:r>
    </w:p>
    <w:p w:rsidR="00B80CD8" w:rsidRDefault="00B80CD8" w:rsidP="00B80CD8">
      <w:pPr>
        <w:pStyle w:val="ListParagraph"/>
        <w:numPr>
          <w:ilvl w:val="1"/>
          <w:numId w:val="21"/>
        </w:numPr>
      </w:pPr>
      <w:r>
        <w:t>Return:</w:t>
      </w:r>
    </w:p>
    <w:p w:rsidR="00B80CD8" w:rsidRDefault="00B80CD8" w:rsidP="00B80CD8">
      <w:pPr>
        <w:pStyle w:val="ListParagraph"/>
        <w:numPr>
          <w:ilvl w:val="2"/>
          <w:numId w:val="21"/>
        </w:numPr>
      </w:pPr>
      <w:r>
        <w:t>E(r</w:t>
      </w:r>
      <w:r>
        <w:rPr>
          <w:vertAlign w:val="subscript"/>
        </w:rPr>
        <w:t>p</w:t>
      </w:r>
      <w:r>
        <w:t>)=W</w:t>
      </w:r>
      <w:r>
        <w:rPr>
          <w:vertAlign w:val="subscript"/>
        </w:rPr>
        <w:t>r</w:t>
      </w:r>
      <w:r>
        <w:t>E(r</w:t>
      </w:r>
      <w:r>
        <w:rPr>
          <w:vertAlign w:val="subscript"/>
        </w:rPr>
        <w:t>r</w:t>
      </w:r>
      <w:r>
        <w:t>) + (1-W</w:t>
      </w:r>
      <w:r>
        <w:rPr>
          <w:vertAlign w:val="subscript"/>
        </w:rPr>
        <w:t>r</w:t>
      </w:r>
      <w:r>
        <w:t>)r</w:t>
      </w:r>
      <w:r>
        <w:rPr>
          <w:vertAlign w:val="subscript"/>
        </w:rPr>
        <w:t>f</w:t>
      </w:r>
    </w:p>
    <w:p w:rsidR="00B80CD8" w:rsidRDefault="00B80CD8" w:rsidP="00B80CD8">
      <w:pPr>
        <w:pStyle w:val="ListParagraph"/>
        <w:numPr>
          <w:ilvl w:val="1"/>
          <w:numId w:val="21"/>
        </w:numPr>
      </w:pPr>
      <w:r>
        <w:t>SD of portfolio</w:t>
      </w:r>
    </w:p>
    <w:p w:rsidR="00B80CD8" w:rsidRDefault="00B80CD8" w:rsidP="00B80CD8">
      <w:pPr>
        <w:pStyle w:val="ListParagraph"/>
        <w:numPr>
          <w:ilvl w:val="2"/>
          <w:numId w:val="21"/>
        </w:numPr>
      </w:pPr>
      <w:r>
        <w:t>SD = W</w:t>
      </w:r>
      <w:r>
        <w:rPr>
          <w:vertAlign w:val="subscript"/>
        </w:rPr>
        <w:t>r</w:t>
      </w:r>
      <w:r>
        <w:sym w:font="Symbol" w:char="F073"/>
      </w:r>
      <w:r>
        <w:rPr>
          <w:vertAlign w:val="subscript"/>
        </w:rPr>
        <w:t>r</w:t>
      </w:r>
    </w:p>
    <w:p w:rsidR="00B80CD8" w:rsidRDefault="00B80CD8" w:rsidP="00B80CD8">
      <w:pPr>
        <w:pStyle w:val="ListParagraph"/>
        <w:numPr>
          <w:ilvl w:val="0"/>
          <w:numId w:val="21"/>
        </w:numPr>
      </w:pPr>
      <w:r>
        <w:t>Example: Risk and Return</w:t>
      </w:r>
    </w:p>
    <w:p w:rsidR="00B80CD8" w:rsidRDefault="00B80CD8" w:rsidP="00B80CD8">
      <w:pPr>
        <w:pStyle w:val="ListParagraph"/>
        <w:numPr>
          <w:ilvl w:val="1"/>
          <w:numId w:val="21"/>
        </w:numPr>
      </w:pPr>
      <w:r>
        <w:t xml:space="preserve">You manage a risky portfolio with an expected rate of return of 17% and a SD of 27%. The T-bill rate is 7%. Your client chooses to invest 70% in your fund and 30% in a T-bill money market fund. What’s the E(r) and </w:t>
      </w:r>
      <w:r>
        <w:sym w:font="Symbol" w:char="F073"/>
      </w:r>
      <w:r>
        <w:t xml:space="preserve"> of the portfolio?</w:t>
      </w:r>
    </w:p>
    <w:p w:rsidR="00B80CD8" w:rsidRDefault="00B80CD8" w:rsidP="00B80CD8"/>
    <w:p w:rsidR="00B80CD8" w:rsidRDefault="00B80CD8" w:rsidP="00B80CD8"/>
    <w:p w:rsidR="00B80CD8" w:rsidRDefault="00B80CD8" w:rsidP="00B80CD8"/>
    <w:p w:rsidR="00B80CD8" w:rsidRDefault="00B80CD8" w:rsidP="00B80CD8"/>
    <w:p w:rsidR="00B80CD8" w:rsidRDefault="00B80CD8" w:rsidP="00B80CD8"/>
    <w:p w:rsidR="00B80CD8" w:rsidRDefault="00B80CD8" w:rsidP="00B80CD8">
      <w:pPr>
        <w:pStyle w:val="ListParagraph"/>
      </w:pPr>
    </w:p>
    <w:p w:rsidR="00B80CD8" w:rsidRDefault="00B80CD8" w:rsidP="00B80CD8">
      <w:pPr>
        <w:pStyle w:val="ListParagraph"/>
        <w:numPr>
          <w:ilvl w:val="1"/>
          <w:numId w:val="22"/>
        </w:numPr>
      </w:pPr>
      <w:r>
        <w:t>Given the previous info, what is the reward-to-volatility ratio (S) of your risky portfolio and your client’s overall portfolio?</w:t>
      </w:r>
    </w:p>
    <w:p w:rsidR="00B80CD8" w:rsidRDefault="00B80CD8" w:rsidP="00B80CD8"/>
    <w:p w:rsidR="00B80CD8" w:rsidRDefault="00B80CD8" w:rsidP="00B80CD8"/>
    <w:p w:rsidR="00B80CD8" w:rsidRDefault="00B80CD8" w:rsidP="00B80CD8"/>
    <w:p w:rsidR="00B80CD8" w:rsidRDefault="00B80CD8" w:rsidP="00B80CD8"/>
    <w:p w:rsidR="00B80CD8" w:rsidRDefault="00B80CD8" w:rsidP="00B80CD8">
      <w:pPr>
        <w:pStyle w:val="ListParagraph"/>
        <w:numPr>
          <w:ilvl w:val="0"/>
          <w:numId w:val="23"/>
        </w:numPr>
      </w:pPr>
      <w:r>
        <w:t>CAL: Different Lending and Borrowing Rates</w:t>
      </w:r>
    </w:p>
    <w:p w:rsidR="00B80CD8" w:rsidRDefault="00B80CD8" w:rsidP="00B80CD8">
      <w:pPr>
        <w:pStyle w:val="ListParagraph"/>
        <w:numPr>
          <w:ilvl w:val="1"/>
          <w:numId w:val="23"/>
        </w:numPr>
      </w:pPr>
      <w:r>
        <w:t>Drawing a straifht line means that we assumed we would be able to borrow and lend at the same rate (the r</w:t>
      </w:r>
      <w:r>
        <w:rPr>
          <w:vertAlign w:val="subscript"/>
        </w:rPr>
        <w:t>f</w:t>
      </w:r>
      <w:r>
        <w:t xml:space="preserve"> rate)</w:t>
      </w:r>
    </w:p>
    <w:p w:rsidR="00B80CD8" w:rsidRDefault="00B80CD8" w:rsidP="00B80CD8">
      <w:pPr>
        <w:pStyle w:val="ListParagraph"/>
        <w:numPr>
          <w:ilvl w:val="1"/>
          <w:numId w:val="23"/>
        </w:numPr>
      </w:pPr>
      <w:r>
        <w:t>Untrue: we almost always borrow at a higher rate than we are able to lend</w:t>
      </w:r>
    </w:p>
    <w:p w:rsidR="00B80CD8" w:rsidRDefault="00B80CD8" w:rsidP="00B80CD8">
      <w:pPr>
        <w:pStyle w:val="ListParagraph"/>
        <w:numPr>
          <w:ilvl w:val="1"/>
          <w:numId w:val="23"/>
        </w:numPr>
      </w:pPr>
      <w:r>
        <w:t>We can make CAL more accurate</w:t>
      </w:r>
    </w:p>
    <w:p w:rsidR="00B267D6" w:rsidRDefault="00B267D6" w:rsidP="00B267D6">
      <w:pPr>
        <w:pStyle w:val="ListParagraph"/>
        <w:numPr>
          <w:ilvl w:val="0"/>
          <w:numId w:val="23"/>
        </w:numPr>
      </w:pPr>
      <w:r>
        <w:lastRenderedPageBreak/>
        <w:t>Two Fund Separation</w:t>
      </w:r>
    </w:p>
    <w:p w:rsidR="00B267D6" w:rsidRDefault="00B267D6" w:rsidP="00B267D6">
      <w:pPr>
        <w:pStyle w:val="ListParagraph"/>
        <w:numPr>
          <w:ilvl w:val="1"/>
          <w:numId w:val="23"/>
        </w:numPr>
      </w:pPr>
      <w:r>
        <w:t xml:space="preserve">Separation property of portfolio theory states that portfolio choice can be divided into 2 independent tasks </w:t>
      </w:r>
    </w:p>
    <w:p w:rsidR="001E2942" w:rsidRDefault="001E2942" w:rsidP="001E2942">
      <w:pPr>
        <w:pStyle w:val="ListParagraph"/>
        <w:numPr>
          <w:ilvl w:val="2"/>
          <w:numId w:val="23"/>
        </w:numPr>
      </w:pPr>
      <w:r>
        <w:t>Identification of the optimal risky portfolio</w:t>
      </w:r>
    </w:p>
    <w:p w:rsidR="001E2942" w:rsidRDefault="001E2942" w:rsidP="001E2942">
      <w:pPr>
        <w:pStyle w:val="ListParagraph"/>
        <w:numPr>
          <w:ilvl w:val="3"/>
          <w:numId w:val="23"/>
        </w:numPr>
      </w:pPr>
      <w:r>
        <w:t>Same for all investors, regardless of risk aversion</w:t>
      </w:r>
    </w:p>
    <w:p w:rsidR="001E2942" w:rsidRDefault="001E2942" w:rsidP="001E2942">
      <w:pPr>
        <w:pStyle w:val="ListParagraph"/>
        <w:numPr>
          <w:ilvl w:val="3"/>
          <w:numId w:val="23"/>
        </w:numPr>
      </w:pPr>
      <w:r>
        <w:t xml:space="preserve">Represents efficient </w:t>
      </w:r>
      <w:r w:rsidR="002050EC">
        <w:t>diversification</w:t>
      </w:r>
    </w:p>
    <w:p w:rsidR="002050EC" w:rsidRDefault="002050EC" w:rsidP="002050EC">
      <w:pPr>
        <w:pStyle w:val="ListParagraph"/>
        <w:numPr>
          <w:ilvl w:val="2"/>
          <w:numId w:val="23"/>
        </w:numPr>
      </w:pPr>
      <w:r>
        <w:t>Allocation choice between the optimal risky portfolio and the risk-free rate</w:t>
      </w:r>
    </w:p>
    <w:p w:rsidR="002050EC" w:rsidRDefault="002050EC" w:rsidP="002050EC">
      <w:pPr>
        <w:pStyle w:val="ListParagraph"/>
        <w:numPr>
          <w:ilvl w:val="3"/>
          <w:numId w:val="23"/>
        </w:numPr>
      </w:pPr>
      <w:r>
        <w:t>Different allocation for investors with different levels of risk aversion</w:t>
      </w:r>
    </w:p>
    <w:p w:rsidR="002050EC" w:rsidRDefault="002050EC" w:rsidP="002050EC">
      <w:pPr>
        <w:pStyle w:val="ListParagraph"/>
        <w:numPr>
          <w:ilvl w:val="3"/>
          <w:numId w:val="23"/>
        </w:numPr>
      </w:pPr>
      <w:r>
        <w:t xml:space="preserve">All investors will hold some combo of these 2 assets and only these 2 assets </w:t>
      </w:r>
      <w:bookmarkStart w:id="0" w:name="_GoBack"/>
      <w:bookmarkEnd w:id="0"/>
    </w:p>
    <w:p w:rsidR="007435C1" w:rsidRDefault="007435C1" w:rsidP="007435C1"/>
    <w:p w:rsidR="00703499" w:rsidRDefault="00703499" w:rsidP="00703499">
      <w:pPr>
        <w:pStyle w:val="ListParagraph"/>
        <w:ind w:left="2160"/>
      </w:pPr>
    </w:p>
    <w:p w:rsidR="00943E46" w:rsidRDefault="00943E46" w:rsidP="00943E46"/>
    <w:p w:rsidR="00943E46" w:rsidRPr="00A62DE8" w:rsidRDefault="00943E46" w:rsidP="00943E46"/>
    <w:sectPr w:rsidR="00943E46" w:rsidRPr="00A62DE8" w:rsidSect="0031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086D"/>
    <w:multiLevelType w:val="hybridMultilevel"/>
    <w:tmpl w:val="D2C6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35C4E"/>
    <w:multiLevelType w:val="hybridMultilevel"/>
    <w:tmpl w:val="33247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C7013"/>
    <w:multiLevelType w:val="hybridMultilevel"/>
    <w:tmpl w:val="032C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62E6A"/>
    <w:multiLevelType w:val="hybridMultilevel"/>
    <w:tmpl w:val="904A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B6C55"/>
    <w:multiLevelType w:val="hybridMultilevel"/>
    <w:tmpl w:val="968A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75AA"/>
    <w:multiLevelType w:val="hybridMultilevel"/>
    <w:tmpl w:val="B1B89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B67F7"/>
    <w:multiLevelType w:val="hybridMultilevel"/>
    <w:tmpl w:val="9C840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368A5"/>
    <w:multiLevelType w:val="hybridMultilevel"/>
    <w:tmpl w:val="95C2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3476E"/>
    <w:multiLevelType w:val="hybridMultilevel"/>
    <w:tmpl w:val="CE82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075B4"/>
    <w:multiLevelType w:val="hybridMultilevel"/>
    <w:tmpl w:val="90DA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90B14"/>
    <w:multiLevelType w:val="hybridMultilevel"/>
    <w:tmpl w:val="6824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D618A"/>
    <w:multiLevelType w:val="hybridMultilevel"/>
    <w:tmpl w:val="6E4AA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793253"/>
    <w:multiLevelType w:val="hybridMultilevel"/>
    <w:tmpl w:val="8F9A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E3860"/>
    <w:multiLevelType w:val="hybridMultilevel"/>
    <w:tmpl w:val="E0CC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A1CC1"/>
    <w:multiLevelType w:val="hybridMultilevel"/>
    <w:tmpl w:val="AD2AA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C2F15"/>
    <w:multiLevelType w:val="hybridMultilevel"/>
    <w:tmpl w:val="07E4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32CE6"/>
    <w:multiLevelType w:val="hybridMultilevel"/>
    <w:tmpl w:val="540A9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A59E5"/>
    <w:multiLevelType w:val="hybridMultilevel"/>
    <w:tmpl w:val="5F98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1241"/>
    <w:multiLevelType w:val="hybridMultilevel"/>
    <w:tmpl w:val="0C66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8668E"/>
    <w:multiLevelType w:val="hybridMultilevel"/>
    <w:tmpl w:val="156E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A2F12"/>
    <w:multiLevelType w:val="hybridMultilevel"/>
    <w:tmpl w:val="FAE01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B49B2"/>
    <w:multiLevelType w:val="hybridMultilevel"/>
    <w:tmpl w:val="F8AA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6053C"/>
    <w:multiLevelType w:val="hybridMultilevel"/>
    <w:tmpl w:val="4B0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17"/>
  </w:num>
  <w:num w:numId="5">
    <w:abstractNumId w:val="13"/>
  </w:num>
  <w:num w:numId="6">
    <w:abstractNumId w:val="7"/>
  </w:num>
  <w:num w:numId="7">
    <w:abstractNumId w:val="5"/>
  </w:num>
  <w:num w:numId="8">
    <w:abstractNumId w:val="21"/>
  </w:num>
  <w:num w:numId="9">
    <w:abstractNumId w:val="4"/>
  </w:num>
  <w:num w:numId="10">
    <w:abstractNumId w:val="6"/>
  </w:num>
  <w:num w:numId="11">
    <w:abstractNumId w:val="19"/>
  </w:num>
  <w:num w:numId="12">
    <w:abstractNumId w:val="11"/>
  </w:num>
  <w:num w:numId="13">
    <w:abstractNumId w:val="10"/>
  </w:num>
  <w:num w:numId="14">
    <w:abstractNumId w:val="1"/>
  </w:num>
  <w:num w:numId="15">
    <w:abstractNumId w:val="8"/>
  </w:num>
  <w:num w:numId="16">
    <w:abstractNumId w:val="9"/>
  </w:num>
  <w:num w:numId="17">
    <w:abstractNumId w:val="3"/>
  </w:num>
  <w:num w:numId="18">
    <w:abstractNumId w:val="22"/>
  </w:num>
  <w:num w:numId="19">
    <w:abstractNumId w:val="20"/>
  </w:num>
  <w:num w:numId="20">
    <w:abstractNumId w:val="2"/>
  </w:num>
  <w:num w:numId="21">
    <w:abstractNumId w:val="15"/>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74"/>
    <w:rsid w:val="000006B3"/>
    <w:rsid w:val="00006852"/>
    <w:rsid w:val="00090ADB"/>
    <w:rsid w:val="00114F9F"/>
    <w:rsid w:val="00166356"/>
    <w:rsid w:val="001B2F32"/>
    <w:rsid w:val="001E2942"/>
    <w:rsid w:val="002050EC"/>
    <w:rsid w:val="002968DC"/>
    <w:rsid w:val="002D1D1A"/>
    <w:rsid w:val="002E46DA"/>
    <w:rsid w:val="00317057"/>
    <w:rsid w:val="004179C4"/>
    <w:rsid w:val="004630F0"/>
    <w:rsid w:val="004A617B"/>
    <w:rsid w:val="004C5CA1"/>
    <w:rsid w:val="004D20DE"/>
    <w:rsid w:val="00550FD5"/>
    <w:rsid w:val="005D739A"/>
    <w:rsid w:val="006C41B7"/>
    <w:rsid w:val="00703499"/>
    <w:rsid w:val="007435C1"/>
    <w:rsid w:val="00794360"/>
    <w:rsid w:val="007E6C99"/>
    <w:rsid w:val="0087393B"/>
    <w:rsid w:val="008D6B97"/>
    <w:rsid w:val="00931A1B"/>
    <w:rsid w:val="00943E46"/>
    <w:rsid w:val="009667AA"/>
    <w:rsid w:val="009C4161"/>
    <w:rsid w:val="00A36A67"/>
    <w:rsid w:val="00A62DE8"/>
    <w:rsid w:val="00AB6896"/>
    <w:rsid w:val="00B02AE9"/>
    <w:rsid w:val="00B267D6"/>
    <w:rsid w:val="00B80CD8"/>
    <w:rsid w:val="00BE62D5"/>
    <w:rsid w:val="00CD18AD"/>
    <w:rsid w:val="00CD6C9F"/>
    <w:rsid w:val="00CF104F"/>
    <w:rsid w:val="00D57163"/>
    <w:rsid w:val="00D63E97"/>
    <w:rsid w:val="00E07ABC"/>
    <w:rsid w:val="00E10174"/>
    <w:rsid w:val="00E14D4A"/>
    <w:rsid w:val="00EA772E"/>
    <w:rsid w:val="00F05074"/>
    <w:rsid w:val="00F24884"/>
    <w:rsid w:val="00F25796"/>
    <w:rsid w:val="00F5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6F5B7"/>
  <w14:defaultImageDpi w14:val="32767"/>
  <w15:chartTrackingRefBased/>
  <w15:docId w15:val="{9B7A0120-D60F-9F42-8D4B-0B96AC24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E8"/>
    <w:pPr>
      <w:ind w:left="720"/>
      <w:contextualSpacing/>
    </w:pPr>
  </w:style>
  <w:style w:type="table" w:styleId="TableGrid">
    <w:name w:val="Table Grid"/>
    <w:basedOn w:val="TableNormal"/>
    <w:uiPriority w:val="39"/>
    <w:rsid w:val="00E07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Rothberg</dc:creator>
  <cp:keywords/>
  <dc:description/>
  <cp:lastModifiedBy>Megan  Rothberg</cp:lastModifiedBy>
  <cp:revision>38</cp:revision>
  <dcterms:created xsi:type="dcterms:W3CDTF">2018-02-26T19:55:00Z</dcterms:created>
  <dcterms:modified xsi:type="dcterms:W3CDTF">2018-02-27T03:08:00Z</dcterms:modified>
</cp:coreProperties>
</file>