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FD7D0" w14:textId="77777777" w:rsidR="006F584B" w:rsidRPr="00826BE8" w:rsidRDefault="006729DC" w:rsidP="006729DC">
      <w:pPr>
        <w:spacing w:after="0"/>
        <w:jc w:val="center"/>
        <w:rPr>
          <w:b/>
        </w:rPr>
      </w:pPr>
      <w:bookmarkStart w:id="0" w:name="_GoBack"/>
      <w:bookmarkEnd w:id="0"/>
      <w:r w:rsidRPr="00826BE8">
        <w:rPr>
          <w:b/>
        </w:rPr>
        <w:t>Accounting Concepts for FINA4200</w:t>
      </w:r>
    </w:p>
    <w:p w14:paraId="171718D6" w14:textId="77777777" w:rsidR="006729DC" w:rsidRPr="00826BE8" w:rsidRDefault="006729DC" w:rsidP="006729DC">
      <w:pPr>
        <w:spacing w:after="0"/>
        <w:jc w:val="center"/>
        <w:rPr>
          <w:b/>
        </w:rPr>
      </w:pPr>
    </w:p>
    <w:p w14:paraId="6C208E26" w14:textId="77777777" w:rsidR="00AC0F34" w:rsidRPr="00826BE8" w:rsidRDefault="009C3ED5" w:rsidP="006F584B">
      <w:pPr>
        <w:pStyle w:val="ListParagraph"/>
        <w:numPr>
          <w:ilvl w:val="0"/>
          <w:numId w:val="6"/>
        </w:numPr>
      </w:pPr>
      <w:r w:rsidRPr="00826BE8">
        <w:t>Total Assets</w:t>
      </w:r>
      <w:r w:rsidR="006F584B" w:rsidRPr="00826BE8">
        <w:t xml:space="preserve"> (TA)</w:t>
      </w:r>
      <w:r w:rsidRPr="00826BE8">
        <w:t xml:space="preserve"> = Current Assets</w:t>
      </w:r>
      <w:r w:rsidR="006F584B" w:rsidRPr="00826BE8">
        <w:t xml:space="preserve"> (CA)</w:t>
      </w:r>
      <w:r w:rsidRPr="00826BE8">
        <w:t xml:space="preserve"> + Fixed Assets</w:t>
      </w:r>
      <w:r w:rsidR="006F584B" w:rsidRPr="00826BE8">
        <w:t xml:space="preserve"> (FA)</w:t>
      </w:r>
    </w:p>
    <w:p w14:paraId="37FA41CA" w14:textId="77777777" w:rsidR="00AC0F34" w:rsidRPr="00826BE8" w:rsidRDefault="009C3ED5" w:rsidP="006F584B">
      <w:pPr>
        <w:pStyle w:val="ListParagraph"/>
        <w:numPr>
          <w:ilvl w:val="0"/>
          <w:numId w:val="6"/>
        </w:numPr>
      </w:pPr>
      <w:r w:rsidRPr="00826BE8">
        <w:t>Total Liabilities</w:t>
      </w:r>
      <w:r w:rsidR="006F584B" w:rsidRPr="00826BE8">
        <w:t xml:space="preserve"> (TL)</w:t>
      </w:r>
      <w:r w:rsidRPr="00826BE8">
        <w:t xml:space="preserve"> = Current Liabilities</w:t>
      </w:r>
      <w:r w:rsidR="006F584B" w:rsidRPr="00826BE8">
        <w:t xml:space="preserve"> (CL)</w:t>
      </w:r>
      <w:r w:rsidRPr="00826BE8">
        <w:t xml:space="preserve"> + Long-term Liabilities</w:t>
      </w:r>
      <w:r w:rsidR="006F584B" w:rsidRPr="00826BE8">
        <w:t xml:space="preserve"> (LL)</w:t>
      </w:r>
    </w:p>
    <w:p w14:paraId="16BAB123" w14:textId="77777777" w:rsidR="00AC0F34" w:rsidRPr="00826BE8" w:rsidRDefault="009C3ED5" w:rsidP="006F584B">
      <w:pPr>
        <w:pStyle w:val="ListParagraph"/>
        <w:numPr>
          <w:ilvl w:val="0"/>
          <w:numId w:val="6"/>
        </w:numPr>
      </w:pPr>
      <w:r w:rsidRPr="00826BE8">
        <w:t>Total Equity</w:t>
      </w:r>
      <w:r w:rsidR="006F584B" w:rsidRPr="00826BE8">
        <w:t xml:space="preserve"> (EQ)</w:t>
      </w:r>
      <w:r w:rsidRPr="00826BE8">
        <w:t xml:space="preserve"> = Common Stocks</w:t>
      </w:r>
      <w:r w:rsidR="006F584B" w:rsidRPr="00826BE8">
        <w:t xml:space="preserve"> (CS)</w:t>
      </w:r>
      <w:r w:rsidRPr="00826BE8">
        <w:t xml:space="preserve"> + Preferred Stocks</w:t>
      </w:r>
      <w:r w:rsidR="006F584B" w:rsidRPr="00826BE8">
        <w:t xml:space="preserve"> (PS)</w:t>
      </w:r>
      <w:r w:rsidRPr="00826BE8">
        <w:t xml:space="preserve"> + Retained Earnings</w:t>
      </w:r>
      <w:r w:rsidR="006F584B" w:rsidRPr="00826BE8">
        <w:t xml:space="preserve"> (RE)</w:t>
      </w:r>
    </w:p>
    <w:p w14:paraId="132A3B86" w14:textId="77777777" w:rsidR="006F584B" w:rsidRPr="00826BE8" w:rsidRDefault="006F584B" w:rsidP="006F584B">
      <w:pPr>
        <w:pStyle w:val="ListParagraph"/>
        <w:numPr>
          <w:ilvl w:val="0"/>
          <w:numId w:val="6"/>
        </w:numPr>
      </w:pPr>
      <w:r w:rsidRPr="00826BE8">
        <w:t>Common Equity (CE or BE)= CS+RE</w:t>
      </w:r>
    </w:p>
    <w:p w14:paraId="563A32CF" w14:textId="77777777" w:rsidR="00AC0F34" w:rsidRPr="00826BE8" w:rsidRDefault="006F584B" w:rsidP="006F584B">
      <w:pPr>
        <w:pStyle w:val="ListParagraph"/>
        <w:numPr>
          <w:ilvl w:val="0"/>
          <w:numId w:val="6"/>
        </w:numPr>
      </w:pPr>
      <w:r w:rsidRPr="00826BE8">
        <w:t>TA</w:t>
      </w:r>
      <w:r w:rsidR="009C3ED5" w:rsidRPr="00826BE8">
        <w:t xml:space="preserve"> = </w:t>
      </w:r>
      <w:r w:rsidRPr="00826BE8">
        <w:t>TL</w:t>
      </w:r>
      <w:r w:rsidR="009C3ED5" w:rsidRPr="00826BE8">
        <w:t xml:space="preserve"> + </w:t>
      </w:r>
      <w:r w:rsidRPr="00826BE8">
        <w:t>EQ</w:t>
      </w:r>
    </w:p>
    <w:p w14:paraId="11BC12B5" w14:textId="77777777" w:rsidR="00AC0F34" w:rsidRPr="00826BE8" w:rsidRDefault="009C3ED5" w:rsidP="006F584B">
      <w:pPr>
        <w:pStyle w:val="ListParagraph"/>
        <w:numPr>
          <w:ilvl w:val="0"/>
          <w:numId w:val="6"/>
        </w:numPr>
      </w:pPr>
      <w:r w:rsidRPr="00826BE8">
        <w:t>Net P&amp;E = Gross P&amp;E – Accumulated Depreciation</w:t>
      </w:r>
    </w:p>
    <w:p w14:paraId="7726659E" w14:textId="77777777" w:rsidR="00AC0F34" w:rsidRPr="00826BE8" w:rsidRDefault="009C3ED5" w:rsidP="006F584B">
      <w:pPr>
        <w:pStyle w:val="ListParagraph"/>
        <w:numPr>
          <w:ilvl w:val="0"/>
          <w:numId w:val="6"/>
        </w:numPr>
      </w:pPr>
      <w:r w:rsidRPr="00826BE8">
        <w:t>RE(t)=RE(t-1) +Net Income(t)-Payout(t)</w:t>
      </w:r>
    </w:p>
    <w:p w14:paraId="171563A0" w14:textId="77777777" w:rsidR="00437E8B" w:rsidRPr="00826BE8" w:rsidRDefault="00437E8B" w:rsidP="00997683">
      <w:pPr>
        <w:pStyle w:val="ListParagraph"/>
        <w:numPr>
          <w:ilvl w:val="0"/>
          <w:numId w:val="6"/>
        </w:numPr>
        <w:spacing w:after="0"/>
      </w:pPr>
      <w:r w:rsidRPr="00826BE8">
        <w:t xml:space="preserve">Op CA=CA </w:t>
      </w:r>
      <w:r w:rsidRPr="00826BE8">
        <w:rPr>
          <w:rFonts w:cstheme="minorHAnsi"/>
        </w:rPr>
        <w:t xml:space="preserve">– </w:t>
      </w:r>
      <w:r w:rsidRPr="00826BE8">
        <w:t>ST investment</w:t>
      </w:r>
    </w:p>
    <w:p w14:paraId="2A9BA31B" w14:textId="77777777" w:rsidR="004A6985" w:rsidRPr="00826BE8" w:rsidRDefault="00437E8B" w:rsidP="00997683">
      <w:pPr>
        <w:pStyle w:val="ListParagraph"/>
        <w:numPr>
          <w:ilvl w:val="0"/>
          <w:numId w:val="6"/>
        </w:numPr>
        <w:spacing w:after="0"/>
      </w:pPr>
      <w:r w:rsidRPr="00826BE8">
        <w:t xml:space="preserve">Op CL= CL </w:t>
      </w:r>
      <w:r w:rsidRPr="00826BE8">
        <w:rPr>
          <w:rFonts w:cstheme="minorHAnsi"/>
        </w:rPr>
        <w:t>– “</w:t>
      </w:r>
      <w:r w:rsidRPr="00826BE8">
        <w:t>interest bearing current liabilities”</w:t>
      </w:r>
      <w:r w:rsidR="00E526D9" w:rsidRPr="00826BE8">
        <w:t>=Current non-interest bearing liability</w:t>
      </w:r>
    </w:p>
    <w:p w14:paraId="2FCCFC34" w14:textId="77777777" w:rsidR="00437E8B" w:rsidRPr="00826BE8" w:rsidRDefault="00437E8B" w:rsidP="00997683">
      <w:pPr>
        <w:pStyle w:val="ListParagraph"/>
        <w:numPr>
          <w:ilvl w:val="0"/>
          <w:numId w:val="6"/>
        </w:numPr>
        <w:spacing w:after="0"/>
      </w:pPr>
      <w:r w:rsidRPr="00826BE8">
        <w:t>NOWC= Operating CA – Operating CL</w:t>
      </w:r>
    </w:p>
    <w:p w14:paraId="65F435F9" w14:textId="77777777" w:rsidR="00437E8B" w:rsidRPr="00826BE8" w:rsidRDefault="00437E8B" w:rsidP="00997683">
      <w:pPr>
        <w:pStyle w:val="ListParagraph"/>
        <w:numPr>
          <w:ilvl w:val="0"/>
          <w:numId w:val="6"/>
        </w:numPr>
        <w:spacing w:after="0"/>
      </w:pPr>
      <w:r w:rsidRPr="00826BE8">
        <w:t>TNOC=(Total assets) – (</w:t>
      </w:r>
      <w:r w:rsidR="00DB028C" w:rsidRPr="00826BE8">
        <w:t xml:space="preserve">ST </w:t>
      </w:r>
      <w:r w:rsidRPr="00826BE8">
        <w:t>investment) – (non-interest bearing liability)</w:t>
      </w:r>
    </w:p>
    <w:p w14:paraId="64C77E8D" w14:textId="77777777" w:rsidR="00437E8B" w:rsidRPr="00826BE8" w:rsidRDefault="00437E8B" w:rsidP="00997683">
      <w:pPr>
        <w:pStyle w:val="ListParagraph"/>
        <w:numPr>
          <w:ilvl w:val="0"/>
          <w:numId w:val="6"/>
        </w:numPr>
        <w:spacing w:after="0"/>
      </w:pPr>
      <w:r w:rsidRPr="00826BE8">
        <w:t>NOPAT = EBIT</w:t>
      </w:r>
      <w:r w:rsidR="00675DE7" w:rsidRPr="00826BE8">
        <w:t>*</w:t>
      </w:r>
      <w:r w:rsidRPr="00826BE8">
        <w:t>(1 – Tax Rate)</w:t>
      </w:r>
    </w:p>
    <w:p w14:paraId="544ED30B" w14:textId="77777777" w:rsidR="00437E8B" w:rsidRPr="00826BE8" w:rsidRDefault="00437E8B" w:rsidP="00997683">
      <w:pPr>
        <w:pStyle w:val="ListParagraph"/>
        <w:numPr>
          <w:ilvl w:val="0"/>
          <w:numId w:val="6"/>
        </w:numPr>
        <w:spacing w:after="0"/>
      </w:pPr>
      <w:r w:rsidRPr="00826BE8">
        <w:t>FCF = NOPAT - Net investment in TNOC</w:t>
      </w:r>
    </w:p>
    <w:p w14:paraId="6F033572" w14:textId="77777777" w:rsidR="00437E8B" w:rsidRPr="00826BE8" w:rsidRDefault="00437E8B" w:rsidP="00997683">
      <w:pPr>
        <w:pStyle w:val="ListParagraph"/>
        <w:numPr>
          <w:ilvl w:val="0"/>
          <w:numId w:val="6"/>
        </w:numPr>
        <w:spacing w:after="0"/>
      </w:pPr>
      <w:r w:rsidRPr="00826BE8">
        <w:rPr>
          <w:bCs/>
        </w:rPr>
        <w:t>ROIC = NOPAT / TNOC</w:t>
      </w:r>
    </w:p>
    <w:p w14:paraId="69263831" w14:textId="77777777" w:rsidR="00437E8B" w:rsidRPr="00826BE8" w:rsidRDefault="00437E8B" w:rsidP="00997683">
      <w:pPr>
        <w:pStyle w:val="ListParagraph"/>
        <w:numPr>
          <w:ilvl w:val="0"/>
          <w:numId w:val="6"/>
        </w:numPr>
        <w:spacing w:after="0"/>
      </w:pPr>
      <w:r w:rsidRPr="00826BE8">
        <w:t>EVA = NOPAT - (WACC) x TNOC = TNOC x (ROIC – WACC)</w:t>
      </w:r>
    </w:p>
    <w:p w14:paraId="7A46B1A6" w14:textId="77777777" w:rsidR="00D736FB" w:rsidRPr="00826BE8" w:rsidRDefault="00D736FB" w:rsidP="00D736FB">
      <w:pPr>
        <w:pStyle w:val="ListParagraph"/>
        <w:spacing w:after="0"/>
      </w:pPr>
    </w:p>
    <w:p w14:paraId="051A2532" w14:textId="77777777" w:rsidR="00437E8B" w:rsidRPr="00826BE8" w:rsidRDefault="00437E8B" w:rsidP="00997683">
      <w:pPr>
        <w:numPr>
          <w:ilvl w:val="0"/>
          <w:numId w:val="1"/>
        </w:numPr>
        <w:spacing w:after="0"/>
      </w:pPr>
      <w:r w:rsidRPr="00826BE8">
        <w:t>Liquidity Ratios</w:t>
      </w:r>
    </w:p>
    <w:p w14:paraId="57119441" w14:textId="77777777" w:rsidR="00437E8B" w:rsidRPr="00826BE8" w:rsidRDefault="00437E8B" w:rsidP="00997683">
      <w:pPr>
        <w:numPr>
          <w:ilvl w:val="0"/>
          <w:numId w:val="7"/>
        </w:numPr>
        <w:tabs>
          <w:tab w:val="clear" w:pos="1080"/>
        </w:tabs>
        <w:spacing w:after="0"/>
      </w:pPr>
      <w:r w:rsidRPr="00826BE8">
        <w:t>Cash Ratio= Cash / Current Liabilities</w:t>
      </w:r>
    </w:p>
    <w:p w14:paraId="58715814" w14:textId="77777777" w:rsidR="00437E8B" w:rsidRPr="00826BE8" w:rsidRDefault="00437E8B" w:rsidP="00997683">
      <w:pPr>
        <w:numPr>
          <w:ilvl w:val="0"/>
          <w:numId w:val="7"/>
        </w:numPr>
        <w:spacing w:after="0"/>
      </w:pPr>
      <w:r w:rsidRPr="00826BE8">
        <w:t>Current Ratio= Current Assets / Current Liabilities</w:t>
      </w:r>
    </w:p>
    <w:p w14:paraId="0F4CE8A3" w14:textId="77777777" w:rsidR="00437E8B" w:rsidRPr="00826BE8" w:rsidRDefault="00437E8B" w:rsidP="00997683">
      <w:pPr>
        <w:numPr>
          <w:ilvl w:val="0"/>
          <w:numId w:val="7"/>
        </w:numPr>
        <w:spacing w:after="0"/>
      </w:pPr>
      <w:r w:rsidRPr="00826BE8">
        <w:t>Quick Ratio = (Current Asset – Inventory) / Current Liabilities</w:t>
      </w:r>
    </w:p>
    <w:p w14:paraId="148561E0" w14:textId="77777777" w:rsidR="00437E8B" w:rsidRPr="00826BE8" w:rsidRDefault="00437E8B" w:rsidP="00997683">
      <w:pPr>
        <w:numPr>
          <w:ilvl w:val="0"/>
          <w:numId w:val="1"/>
        </w:numPr>
        <w:spacing w:after="0"/>
      </w:pPr>
      <w:r w:rsidRPr="00826BE8">
        <w:t>Asset Management Ratios</w:t>
      </w:r>
    </w:p>
    <w:p w14:paraId="5C088BBD" w14:textId="77777777" w:rsidR="00BE1968" w:rsidRPr="00826BE8" w:rsidRDefault="00675DE7" w:rsidP="00997683">
      <w:pPr>
        <w:numPr>
          <w:ilvl w:val="0"/>
          <w:numId w:val="8"/>
        </w:numPr>
        <w:spacing w:after="0"/>
      </w:pPr>
      <w:r w:rsidRPr="00826BE8">
        <w:t>Inventory Turnover Ratio = Sales / Inventory</w:t>
      </w:r>
    </w:p>
    <w:p w14:paraId="4EE5C8CC" w14:textId="77777777" w:rsidR="00BE1968" w:rsidRPr="00826BE8" w:rsidRDefault="00675DE7" w:rsidP="00997683">
      <w:pPr>
        <w:numPr>
          <w:ilvl w:val="0"/>
          <w:numId w:val="8"/>
        </w:numPr>
        <w:spacing w:after="0"/>
      </w:pPr>
      <w:r w:rsidRPr="00826BE8">
        <w:t>Days Sales Outstanding (DSO) = (Receivables/ (Annual Sales/365)</w:t>
      </w:r>
    </w:p>
    <w:p w14:paraId="60550C9B" w14:textId="77777777" w:rsidR="00BE1968" w:rsidRPr="00826BE8" w:rsidRDefault="00675DE7" w:rsidP="00997683">
      <w:pPr>
        <w:numPr>
          <w:ilvl w:val="0"/>
          <w:numId w:val="8"/>
        </w:numPr>
        <w:spacing w:after="0"/>
      </w:pPr>
      <w:r w:rsidRPr="00826BE8">
        <w:t>Fixed assets turnover ratio =(Sales/Net Fixed Assets)</w:t>
      </w:r>
    </w:p>
    <w:p w14:paraId="39D16FA0" w14:textId="77777777" w:rsidR="00BE1968" w:rsidRPr="00826BE8" w:rsidRDefault="00675DE7" w:rsidP="00997683">
      <w:pPr>
        <w:numPr>
          <w:ilvl w:val="0"/>
          <w:numId w:val="8"/>
        </w:numPr>
        <w:spacing w:after="0"/>
      </w:pPr>
      <w:r w:rsidRPr="00826BE8">
        <w:t>Total assets turnover ratio =(Sales/Total Assets)</w:t>
      </w:r>
    </w:p>
    <w:p w14:paraId="32B41462" w14:textId="77777777" w:rsidR="00BE1968" w:rsidRPr="00826BE8" w:rsidRDefault="00675DE7" w:rsidP="00997683">
      <w:pPr>
        <w:numPr>
          <w:ilvl w:val="0"/>
          <w:numId w:val="1"/>
        </w:numPr>
        <w:spacing w:after="0"/>
      </w:pPr>
      <w:r w:rsidRPr="00826BE8">
        <w:t>Debt Management Ratios</w:t>
      </w:r>
    </w:p>
    <w:p w14:paraId="417EC37A" w14:textId="77777777" w:rsidR="00BE1968" w:rsidRPr="00826BE8" w:rsidRDefault="00675DE7" w:rsidP="00997683">
      <w:pPr>
        <w:numPr>
          <w:ilvl w:val="0"/>
          <w:numId w:val="9"/>
        </w:numPr>
        <w:spacing w:after="0"/>
      </w:pPr>
      <w:r w:rsidRPr="00826BE8">
        <w:t xml:space="preserve">Debt Ratio = Total liabilities/Total assets </w:t>
      </w:r>
    </w:p>
    <w:p w14:paraId="371DEAED" w14:textId="77777777" w:rsidR="00BE1968" w:rsidRPr="00826BE8" w:rsidRDefault="00675DE7" w:rsidP="00997683">
      <w:pPr>
        <w:numPr>
          <w:ilvl w:val="0"/>
          <w:numId w:val="9"/>
        </w:numPr>
        <w:spacing w:after="0"/>
      </w:pPr>
      <w:r w:rsidRPr="00826BE8">
        <w:t>Time-Interest-Earned (TIE) ratio =EBIT/Interest expense</w:t>
      </w:r>
    </w:p>
    <w:p w14:paraId="11CA4424" w14:textId="77777777" w:rsidR="00BE1968" w:rsidRPr="00826BE8" w:rsidRDefault="00675DE7" w:rsidP="00997683">
      <w:pPr>
        <w:numPr>
          <w:ilvl w:val="0"/>
          <w:numId w:val="9"/>
        </w:numPr>
        <w:spacing w:after="0"/>
      </w:pPr>
      <w:r w:rsidRPr="00826BE8">
        <w:t>Debt-to-equity ratio=Total liabilities/(Total assets-Total liabilities)</w:t>
      </w:r>
    </w:p>
    <w:p w14:paraId="17A4DBD8" w14:textId="77777777" w:rsidR="00BE1968" w:rsidRPr="00826BE8" w:rsidRDefault="00675DE7" w:rsidP="00997683">
      <w:pPr>
        <w:numPr>
          <w:ilvl w:val="0"/>
          <w:numId w:val="9"/>
        </w:numPr>
        <w:spacing w:after="0"/>
      </w:pPr>
      <w:r w:rsidRPr="00826BE8">
        <w:t>Market debt ratio=Total liabilities/(TL+MV of Eq)</w:t>
      </w:r>
    </w:p>
    <w:p w14:paraId="2A929AE0" w14:textId="77777777" w:rsidR="00437E8B" w:rsidRPr="00826BE8" w:rsidRDefault="00675DE7" w:rsidP="00F04D24">
      <w:pPr>
        <w:numPr>
          <w:ilvl w:val="0"/>
          <w:numId w:val="9"/>
        </w:numPr>
        <w:spacing w:after="0"/>
      </w:pPr>
      <w:r w:rsidRPr="00826BE8">
        <w:t>EBITDA coverage ratio = (EBITDA + Lease payment) /(Interest + Principle payment + Lease payment)</w:t>
      </w:r>
    </w:p>
    <w:p w14:paraId="554C600F" w14:textId="77777777" w:rsidR="00437E8B" w:rsidRPr="00826BE8" w:rsidRDefault="00675DE7" w:rsidP="00997683">
      <w:pPr>
        <w:spacing w:after="0"/>
        <w:ind w:firstLine="360"/>
      </w:pPr>
      <w:r w:rsidRPr="00826BE8">
        <w:t>Profit</w:t>
      </w:r>
      <w:r w:rsidR="00437E8B" w:rsidRPr="00826BE8">
        <w:t>ability Ratios</w:t>
      </w:r>
    </w:p>
    <w:p w14:paraId="6E0E13BC" w14:textId="77777777" w:rsidR="00BE1968" w:rsidRPr="00826BE8" w:rsidRDefault="00437E8B" w:rsidP="00997683">
      <w:pPr>
        <w:numPr>
          <w:ilvl w:val="0"/>
          <w:numId w:val="1"/>
        </w:numPr>
        <w:spacing w:after="0"/>
      </w:pPr>
      <w:r w:rsidRPr="00826BE8">
        <w:t>Profit</w:t>
      </w:r>
      <w:r w:rsidR="00675DE7" w:rsidRPr="00826BE8">
        <w:t xml:space="preserve"> Margin: profit per dollar sales</w:t>
      </w:r>
    </w:p>
    <w:p w14:paraId="2D180FE7" w14:textId="77777777" w:rsidR="00BE1968" w:rsidRPr="00826BE8" w:rsidRDefault="00675DE7" w:rsidP="00997683">
      <w:pPr>
        <w:numPr>
          <w:ilvl w:val="0"/>
          <w:numId w:val="10"/>
        </w:numPr>
        <w:spacing w:after="0"/>
      </w:pPr>
      <w:r w:rsidRPr="00826BE8">
        <w:t>Gross Profit Margin = GP/Sales</w:t>
      </w:r>
    </w:p>
    <w:p w14:paraId="0F26ED75" w14:textId="77777777" w:rsidR="00BE1968" w:rsidRPr="00826BE8" w:rsidRDefault="00675DE7" w:rsidP="00997683">
      <w:pPr>
        <w:numPr>
          <w:ilvl w:val="0"/>
          <w:numId w:val="10"/>
        </w:numPr>
        <w:spacing w:after="0"/>
      </w:pPr>
      <w:r w:rsidRPr="00826BE8">
        <w:t>Operating Profit Margin = EBIT/Sales</w:t>
      </w:r>
    </w:p>
    <w:p w14:paraId="6370617E" w14:textId="77777777" w:rsidR="00BE1968" w:rsidRPr="00826BE8" w:rsidRDefault="00675DE7" w:rsidP="00997683">
      <w:pPr>
        <w:numPr>
          <w:ilvl w:val="0"/>
          <w:numId w:val="10"/>
        </w:numPr>
        <w:spacing w:after="0"/>
      </w:pPr>
      <w:r w:rsidRPr="00826BE8">
        <w:t>Profit Margin = Net income/Sales</w:t>
      </w:r>
    </w:p>
    <w:p w14:paraId="6958FD41" w14:textId="77777777" w:rsidR="00BE1968" w:rsidRPr="00826BE8" w:rsidRDefault="00675DE7" w:rsidP="00997683">
      <w:pPr>
        <w:numPr>
          <w:ilvl w:val="0"/>
          <w:numId w:val="1"/>
        </w:numPr>
        <w:spacing w:after="0"/>
      </w:pPr>
      <w:r w:rsidRPr="00826BE8">
        <w:t>Basic Earning Power (BEP) Ratio: EBIT per dollar assets</w:t>
      </w:r>
    </w:p>
    <w:p w14:paraId="15F8A8B1" w14:textId="77777777" w:rsidR="00BE1968" w:rsidRPr="00826BE8" w:rsidRDefault="00675DE7" w:rsidP="00997683">
      <w:pPr>
        <w:numPr>
          <w:ilvl w:val="1"/>
          <w:numId w:val="1"/>
        </w:numPr>
        <w:spacing w:after="0"/>
      </w:pPr>
      <w:r w:rsidRPr="00826BE8">
        <w:t>BEP = EBIT/Total assets</w:t>
      </w:r>
    </w:p>
    <w:p w14:paraId="7F6C4E5C" w14:textId="77777777" w:rsidR="00BE1968" w:rsidRPr="00826BE8" w:rsidRDefault="00675DE7" w:rsidP="00997683">
      <w:pPr>
        <w:numPr>
          <w:ilvl w:val="0"/>
          <w:numId w:val="1"/>
        </w:numPr>
        <w:spacing w:after="0"/>
      </w:pPr>
      <w:r w:rsidRPr="00826BE8">
        <w:t>Return on assets &amp; Return on equity</w:t>
      </w:r>
    </w:p>
    <w:p w14:paraId="79072B3C" w14:textId="77777777" w:rsidR="00BE1968" w:rsidRPr="00826BE8" w:rsidRDefault="00675DE7" w:rsidP="00997683">
      <w:pPr>
        <w:numPr>
          <w:ilvl w:val="0"/>
          <w:numId w:val="11"/>
        </w:numPr>
        <w:spacing w:after="0"/>
      </w:pPr>
      <w:r w:rsidRPr="00826BE8">
        <w:t>ROA = Net Income/Total assets</w:t>
      </w:r>
    </w:p>
    <w:p w14:paraId="23129AE7" w14:textId="77777777" w:rsidR="00BE1968" w:rsidRPr="00826BE8" w:rsidRDefault="00675DE7" w:rsidP="00997683">
      <w:pPr>
        <w:numPr>
          <w:ilvl w:val="0"/>
          <w:numId w:val="11"/>
        </w:numPr>
        <w:spacing w:after="0"/>
      </w:pPr>
      <w:r w:rsidRPr="00826BE8">
        <w:t>ROE = Net Income/Common Equity</w:t>
      </w:r>
    </w:p>
    <w:p w14:paraId="1BCD5E5F" w14:textId="77777777" w:rsidR="00437E8B" w:rsidRPr="00826BE8" w:rsidRDefault="00675DE7" w:rsidP="00997683">
      <w:pPr>
        <w:numPr>
          <w:ilvl w:val="0"/>
          <w:numId w:val="11"/>
        </w:numPr>
        <w:spacing w:after="0"/>
      </w:pPr>
      <w:r w:rsidRPr="00826BE8">
        <w:t>ROIC=NOPAT/TNOC</w:t>
      </w:r>
    </w:p>
    <w:sectPr w:rsidR="00437E8B" w:rsidRPr="00826BE8" w:rsidSect="006729D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B9E"/>
    <w:multiLevelType w:val="hybridMultilevel"/>
    <w:tmpl w:val="A7FCEB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58BD1C">
      <w:start w:val="72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B6445F2">
      <w:start w:val="72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D70F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6B82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63CA3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7E2C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1520C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D9E49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>
    <w:nsid w:val="06CB4D48"/>
    <w:multiLevelType w:val="hybridMultilevel"/>
    <w:tmpl w:val="166A214E"/>
    <w:lvl w:ilvl="0" w:tplc="208E5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0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CC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2D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6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67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E5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6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072158"/>
    <w:multiLevelType w:val="hybridMultilevel"/>
    <w:tmpl w:val="E6526482"/>
    <w:lvl w:ilvl="0" w:tplc="5D529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8BD1C">
      <w:start w:val="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5F2">
      <w:start w:val="7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0F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8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C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2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2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A368AB"/>
    <w:multiLevelType w:val="hybridMultilevel"/>
    <w:tmpl w:val="51E6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54B6"/>
    <w:multiLevelType w:val="hybridMultilevel"/>
    <w:tmpl w:val="0C709554"/>
    <w:lvl w:ilvl="0" w:tplc="45CE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0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87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E0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C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4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6A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A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27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DA7217"/>
    <w:multiLevelType w:val="hybridMultilevel"/>
    <w:tmpl w:val="5030CB50"/>
    <w:lvl w:ilvl="0" w:tplc="68E4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7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8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0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8C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27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8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A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E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AF7A33"/>
    <w:multiLevelType w:val="hybridMultilevel"/>
    <w:tmpl w:val="C5B2CB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B6445F2">
      <w:start w:val="72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D70F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6B82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63CA3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7E2C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1520C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D9E49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>
    <w:nsid w:val="5AB807CC"/>
    <w:multiLevelType w:val="hybridMultilevel"/>
    <w:tmpl w:val="0C36BE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B6445F2">
      <w:start w:val="72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D70F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6B82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63CA3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7E2C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1520C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D9E49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8">
    <w:nsid w:val="64E32534"/>
    <w:multiLevelType w:val="hybridMultilevel"/>
    <w:tmpl w:val="C9184DD0"/>
    <w:lvl w:ilvl="0" w:tplc="AF305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6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6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2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AB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8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C4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2E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3011F"/>
    <w:multiLevelType w:val="hybridMultilevel"/>
    <w:tmpl w:val="6AC45904"/>
    <w:lvl w:ilvl="0" w:tplc="5874A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E8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0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43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C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0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E9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0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E4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2C5DA6"/>
    <w:multiLevelType w:val="hybridMultilevel"/>
    <w:tmpl w:val="C93C8DB2"/>
    <w:lvl w:ilvl="0" w:tplc="78967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3096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28F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66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8DC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229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475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EF9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812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2C37C43"/>
    <w:multiLevelType w:val="hybridMultilevel"/>
    <w:tmpl w:val="1FF081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B6445F2">
      <w:start w:val="72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D70F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6B82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63CA3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7E2C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1520C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D9E49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76A8650C"/>
    <w:multiLevelType w:val="hybridMultilevel"/>
    <w:tmpl w:val="8CB80C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58BD1C">
      <w:start w:val="72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B6445F2">
      <w:start w:val="72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D70F0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6B82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63CA3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7E2C5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1520C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D9E49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>
    <w:nsid w:val="7CA23806"/>
    <w:multiLevelType w:val="hybridMultilevel"/>
    <w:tmpl w:val="E050DBAC"/>
    <w:lvl w:ilvl="0" w:tplc="F450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4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61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C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8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68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4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2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0C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E7"/>
    <w:rsid w:val="001A1D6D"/>
    <w:rsid w:val="001A3FCD"/>
    <w:rsid w:val="003E69E7"/>
    <w:rsid w:val="00437E8B"/>
    <w:rsid w:val="004A6985"/>
    <w:rsid w:val="006729DC"/>
    <w:rsid w:val="00675DE7"/>
    <w:rsid w:val="006F584B"/>
    <w:rsid w:val="00826BE8"/>
    <w:rsid w:val="00997683"/>
    <w:rsid w:val="009C3ED5"/>
    <w:rsid w:val="00AC0F34"/>
    <w:rsid w:val="00BB2785"/>
    <w:rsid w:val="00BE1968"/>
    <w:rsid w:val="00D736FB"/>
    <w:rsid w:val="00DB028C"/>
    <w:rsid w:val="00E526D9"/>
    <w:rsid w:val="00F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F0D1"/>
  <w15:docId w15:val="{01090733-CD79-413C-81F0-024D0B2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8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8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6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5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2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5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9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8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Zhongjin Lu</dc:creator>
  <cp:keywords/>
  <dc:description/>
  <cp:lastModifiedBy>Megan  Rothberg</cp:lastModifiedBy>
  <cp:revision>2</cp:revision>
  <cp:lastPrinted>2016-09-21T00:29:00Z</cp:lastPrinted>
  <dcterms:created xsi:type="dcterms:W3CDTF">2017-09-21T01:54:00Z</dcterms:created>
  <dcterms:modified xsi:type="dcterms:W3CDTF">2017-09-21T01:54:00Z</dcterms:modified>
</cp:coreProperties>
</file>