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6" w:rsidRDefault="00237874" w:rsidP="002378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 3, Lecture 8 </w:t>
      </w:r>
      <w:proofErr w:type="gramStart"/>
      <w:r>
        <w:rPr>
          <w:rFonts w:ascii="Times New Roman" w:hAnsi="Times New Roman"/>
        </w:rPr>
        <w:t>Review</w:t>
      </w:r>
      <w:proofErr w:type="gramEnd"/>
    </w:p>
    <w:p w:rsidR="00237874" w:rsidRDefault="00237874" w:rsidP="002378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Financial Risk and Financial Leverage</w:t>
      </w:r>
    </w:p>
    <w:p w:rsidR="00237874" w:rsidRDefault="00237874" w:rsidP="00237874">
      <w:pPr>
        <w:jc w:val="center"/>
        <w:rPr>
          <w:rFonts w:ascii="Times New Roman" w:hAnsi="Times New Roman"/>
        </w:rPr>
      </w:pPr>
    </w:p>
    <w:p w:rsidR="00237874" w:rsidRDefault="00237874" w:rsidP="00237874">
      <w:pPr>
        <w:rPr>
          <w:rFonts w:ascii="Times New Roman" w:hAnsi="Times New Roman"/>
        </w:rPr>
      </w:pPr>
      <w:r>
        <w:rPr>
          <w:rFonts w:ascii="Times New Roman" w:hAnsi="Times New Roman"/>
        </w:rPr>
        <w:t>Financial Risk</w:t>
      </w:r>
    </w:p>
    <w:p w:rsidR="00237874" w:rsidRDefault="00237874" w:rsidP="00237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7874">
        <w:rPr>
          <w:rFonts w:ascii="Times New Roman" w:hAnsi="Times New Roman"/>
          <w:highlight w:val="yellow"/>
        </w:rPr>
        <w:t>Financial Risk</w:t>
      </w:r>
      <w:r>
        <w:rPr>
          <w:rFonts w:ascii="Times New Roman" w:hAnsi="Times New Roman"/>
        </w:rPr>
        <w:t>: the additional risk placed on the common stockholders as a result of the decision to finance with debt</w:t>
      </w:r>
    </w:p>
    <w:p w:rsidR="00237874" w:rsidRDefault="00237874" w:rsidP="00237874">
      <w:pPr>
        <w:rPr>
          <w:rFonts w:ascii="Times New Roman" w:hAnsi="Times New Roman"/>
        </w:rPr>
      </w:pPr>
    </w:p>
    <w:p w:rsidR="00237874" w:rsidRDefault="00237874" w:rsidP="00237874">
      <w:pPr>
        <w:rPr>
          <w:rFonts w:ascii="Times New Roman" w:hAnsi="Times New Roman"/>
        </w:rPr>
      </w:pPr>
      <w:r>
        <w:rPr>
          <w:rFonts w:ascii="Times New Roman" w:hAnsi="Times New Roman"/>
        </w:rPr>
        <w:t>Financial Leverage</w:t>
      </w:r>
    </w:p>
    <w:p w:rsidR="00237874" w:rsidRDefault="00237874" w:rsidP="00237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WACC: the weighted average of the costs of the various components of the firms capital structure</w:t>
      </w:r>
    </w:p>
    <w:p w:rsidR="00237874" w:rsidRDefault="00237874" w:rsidP="0023787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 far, we’ve taken the firms capital structure as a given but now we want to look at how adjusting the components of debt and equity can maximize firm value</w:t>
      </w:r>
    </w:p>
    <w:p w:rsidR="00237874" w:rsidRDefault="00237874" w:rsidP="0023787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called the optimal capital structure for a firm </w:t>
      </w:r>
    </w:p>
    <w:p w:rsidR="00237874" w:rsidRDefault="00237874" w:rsidP="002378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7874">
        <w:rPr>
          <w:rFonts w:ascii="Times New Roman" w:hAnsi="Times New Roman"/>
          <w:highlight w:val="yellow"/>
        </w:rPr>
        <w:t>Financial Leverage</w:t>
      </w:r>
      <w:r>
        <w:rPr>
          <w:rFonts w:ascii="Times New Roman" w:hAnsi="Times New Roman"/>
        </w:rPr>
        <w:t>: the extent to which a firm relies on debt</w:t>
      </w:r>
    </w:p>
    <w:p w:rsidR="00237874" w:rsidRDefault="00237874" w:rsidP="0023787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firm uses more debt in its financing, the firm has increased leverage</w:t>
      </w:r>
    </w:p>
    <w:p w:rsidR="00237874" w:rsidRDefault="00237874" w:rsidP="00237874">
      <w:pPr>
        <w:rPr>
          <w:rFonts w:ascii="Times New Roman" w:hAnsi="Times New Roman"/>
        </w:rPr>
      </w:pPr>
    </w:p>
    <w:p w:rsidR="00237874" w:rsidRDefault="00237874" w:rsidP="00237874">
      <w:pPr>
        <w:rPr>
          <w:rFonts w:ascii="Times New Roman" w:hAnsi="Times New Roman"/>
        </w:rPr>
      </w:pPr>
      <w:r>
        <w:rPr>
          <w:rFonts w:ascii="Times New Roman" w:hAnsi="Times New Roman"/>
        </w:rPr>
        <w:t>What Impact Does Leverage Have on the Firm?</w:t>
      </w:r>
    </w:p>
    <w:p w:rsidR="00237874" w:rsidRDefault="00237874" w:rsidP="0023787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 at earnings per share (EPS) to determine what impact leverage has on the firm</w:t>
      </w:r>
    </w:p>
    <w:p w:rsidR="00237874" w:rsidRDefault="00237874" w:rsidP="00237874">
      <w:pPr>
        <w:pStyle w:val="ListParagraph"/>
        <w:rPr>
          <w:rFonts w:ascii="Times New Roman" w:hAnsi="Times New Roman"/>
        </w:rPr>
      </w:pPr>
    </w:p>
    <w:p w:rsidR="00237874" w:rsidRDefault="00237874" w:rsidP="00832C3F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EBIT</w:t>
      </w:r>
    </w:p>
    <w:p w:rsidR="00237874" w:rsidRPr="00832C3F" w:rsidRDefault="00832C3F" w:rsidP="00832C3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832C3F">
        <w:rPr>
          <w:rFonts w:ascii="Times New Roman" w:hAnsi="Times New Roman"/>
        </w:rPr>
        <w:t>Interest</w:t>
      </w:r>
      <w:r>
        <w:rPr>
          <w:rFonts w:ascii="Times New Roman" w:hAnsi="Times New Roman"/>
        </w:rPr>
        <w:t xml:space="preserve"> ( = Debt x Interest Rate on Debt)</w:t>
      </w:r>
      <w:bookmarkStart w:id="0" w:name="_GoBack"/>
      <w:bookmarkEnd w:id="0"/>
    </w:p>
    <w:p w:rsidR="00832C3F" w:rsidRDefault="00832C3F" w:rsidP="00832C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=</w:t>
      </w:r>
      <w:r>
        <w:rPr>
          <w:rFonts w:ascii="Times New Roman" w:hAnsi="Times New Roman"/>
        </w:rPr>
        <w:tab/>
        <w:t>Taxable Income</w:t>
      </w:r>
    </w:p>
    <w:p w:rsidR="00832C3F" w:rsidRPr="00832C3F" w:rsidRDefault="00832C3F" w:rsidP="00832C3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832C3F">
        <w:rPr>
          <w:rFonts w:ascii="Times New Roman" w:hAnsi="Times New Roman"/>
        </w:rPr>
        <w:t>Taxes</w:t>
      </w:r>
    </w:p>
    <w:p w:rsidR="00832C3F" w:rsidRDefault="00832C3F" w:rsidP="00832C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=</w:t>
      </w:r>
      <w:r>
        <w:rPr>
          <w:rFonts w:ascii="Times New Roman" w:hAnsi="Times New Roman"/>
        </w:rPr>
        <w:tab/>
        <w:t>Net Income</w:t>
      </w:r>
    </w:p>
    <w:p w:rsidR="00832C3F" w:rsidRDefault="00832C3F" w:rsidP="00832C3F">
      <w:pPr>
        <w:rPr>
          <w:rFonts w:ascii="Times New Roman" w:hAnsi="Times New Roman"/>
        </w:rPr>
      </w:pPr>
    </w:p>
    <w:p w:rsidR="00832C3F" w:rsidRDefault="00832C3F" w:rsidP="00832C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EPS = (Net Income)/(shares outstanding)</w:t>
      </w:r>
    </w:p>
    <w:p w:rsidR="00832C3F" w:rsidRDefault="00832C3F" w:rsidP="00832C3F">
      <w:pPr>
        <w:rPr>
          <w:rFonts w:ascii="Times New Roman" w:hAnsi="Times New Roman"/>
        </w:rPr>
      </w:pPr>
    </w:p>
    <w:p w:rsidR="00832C3F" w:rsidRDefault="00832C3F" w:rsidP="00832C3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Overall, leverage…</w:t>
      </w:r>
    </w:p>
    <w:p w:rsidR="00832C3F" w:rsidRDefault="00832C3F" w:rsidP="00832C3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Increases expected shareholder return</w:t>
      </w:r>
    </w:p>
    <w:p w:rsidR="00832C3F" w:rsidRDefault="00832C3F" w:rsidP="00832C3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Increases volatility (shareholder risk)</w:t>
      </w:r>
    </w:p>
    <w:p w:rsidR="00832C3F" w:rsidRPr="00832C3F" w:rsidRDefault="00832C3F" w:rsidP="00832C3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we increase leverage, we are increasing leverage for the firm</w:t>
      </w:r>
    </w:p>
    <w:p w:rsidR="00237874" w:rsidRPr="00237874" w:rsidRDefault="00237874" w:rsidP="00237874">
      <w:pPr>
        <w:rPr>
          <w:rFonts w:ascii="Times New Roman" w:hAnsi="Times New Roman"/>
        </w:rPr>
      </w:pPr>
    </w:p>
    <w:sectPr w:rsidR="00237874" w:rsidRPr="00237874" w:rsidSect="0023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D4D"/>
    <w:multiLevelType w:val="hybridMultilevel"/>
    <w:tmpl w:val="8AFC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E4D04">
      <w:numFmt w:val="bullet"/>
      <w:lvlText w:val="-"/>
      <w:lvlJc w:val="left"/>
      <w:pPr>
        <w:ind w:left="3240" w:hanging="720"/>
      </w:pPr>
      <w:rPr>
        <w:rFonts w:ascii="Times New Roman" w:eastAsiaTheme="minorEastAsia" w:hAnsi="Times New Roman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16493"/>
    <w:multiLevelType w:val="hybridMultilevel"/>
    <w:tmpl w:val="F706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74"/>
    <w:rsid w:val="00237874"/>
    <w:rsid w:val="00607406"/>
    <w:rsid w:val="00832C3F"/>
    <w:rsid w:val="008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02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Grimm</dc:creator>
  <cp:keywords/>
  <dc:description/>
  <cp:lastModifiedBy>Olivia Grimm</cp:lastModifiedBy>
  <cp:revision>1</cp:revision>
  <dcterms:created xsi:type="dcterms:W3CDTF">2017-11-12T01:16:00Z</dcterms:created>
  <dcterms:modified xsi:type="dcterms:W3CDTF">2017-11-12T01:35:00Z</dcterms:modified>
</cp:coreProperties>
</file>